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2660" w:rsidRDefault="006C3BB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HINDAMISSTANDARD</w:t>
      </w:r>
    </w:p>
    <w:p w14:paraId="00000002" w14:textId="77777777" w:rsidR="00D22660" w:rsidRDefault="006C3BB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Kutsestandardi nimetus: PSÜHHOLOOG-NÕUSTAJA, TASE 7</w:t>
      </w:r>
    </w:p>
    <w:p w14:paraId="00000003" w14:textId="77777777" w:rsidR="00D22660" w:rsidRDefault="006C3BB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EKR tase: 7</w:t>
      </w:r>
    </w:p>
    <w:p w14:paraId="00000004" w14:textId="77777777" w:rsidR="00D22660" w:rsidRDefault="00D226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05"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0"/>
          <w:id w:val="1905795153"/>
        </w:sdtPr>
        <w:sdtEndPr/>
        <w:sdtContent/>
      </w:sdt>
      <w:sdt>
        <w:sdtPr>
          <w:tag w:val="goog_rdk_1"/>
          <w:id w:val="245313795"/>
        </w:sdtPr>
        <w:sdtEndPr/>
        <w:sdtContent/>
      </w:sdt>
      <w:sdt>
        <w:sdtPr>
          <w:tag w:val="goog_rdk_2"/>
          <w:id w:val="-1939129391"/>
        </w:sdtPr>
        <w:sdtEndPr/>
        <w:sdtContent/>
      </w:sdt>
      <w:r>
        <w:rPr>
          <w:rFonts w:ascii="Times New Roman" w:eastAsia="Times New Roman" w:hAnsi="Times New Roman" w:cs="Times New Roman"/>
          <w:color w:val="000000"/>
          <w:sz w:val="24"/>
          <w:szCs w:val="24"/>
        </w:rPr>
        <w:t xml:space="preserve">Sisukord </w:t>
      </w:r>
    </w:p>
    <w:p w14:paraId="00000006"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Üldine informatsioon </w:t>
      </w:r>
    </w:p>
    <w:p w14:paraId="00000007"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Hindamise korraldus </w:t>
      </w:r>
    </w:p>
    <w:p w14:paraId="00000008"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Hindamiskriteeriumid </w:t>
      </w:r>
    </w:p>
    <w:p w14:paraId="00000009"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Hindamisülesanded </w:t>
      </w:r>
    </w:p>
    <w:p w14:paraId="0000000A"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Hindamisjuhend hindajale </w:t>
      </w:r>
    </w:p>
    <w:p w14:paraId="0000000B"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Vormid hindajale </w:t>
      </w:r>
    </w:p>
    <w:p w14:paraId="0000000C"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Vormid taotlejale</w:t>
      </w:r>
    </w:p>
    <w:p w14:paraId="0000000D"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E"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1.Üldine informatsioon </w:t>
      </w:r>
    </w:p>
    <w:p w14:paraId="0000000F"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Hindamisstandard on koostatud kutse „psühholoog-nõustaja, tase 7“  taotlejate hindamiseks. Nõuded taotleja haridusele, teadmistele, oskustele ja töökogemusele, samuti hoiakutele ning väärtushinnangutele, millele kutse taotleja peab vastama, määratakse vast</w:t>
      </w:r>
      <w:r>
        <w:rPr>
          <w:rFonts w:ascii="Times New Roman" w:eastAsia="Times New Roman" w:hAnsi="Times New Roman" w:cs="Times New Roman"/>
          <w:color w:val="000000"/>
          <w:sz w:val="24"/>
          <w:szCs w:val="24"/>
        </w:rPr>
        <w:t>ava kutsestandardiga. Kutse taotlemise eeltingimused ja esitatavad dokumendid on ära toodud Kutse andmise korras.</w:t>
      </w:r>
    </w:p>
    <w:p w14:paraId="00000010"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1"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„Psühholoog-nõustaja, tase 7“ kutse esmasel taotlemisel on nõutav kompetentside B.2.1 – B.2.7. ja läbiva kompetentsi B.2.8 tõendamine.</w:t>
      </w:r>
    </w:p>
    <w:p w14:paraId="00000012"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13" w14:textId="77777777" w:rsidR="00D22660" w:rsidRDefault="006C3B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Hinda</w:t>
      </w:r>
      <w:r>
        <w:rPr>
          <w:rFonts w:ascii="Times New Roman" w:eastAsia="Times New Roman" w:hAnsi="Times New Roman" w:cs="Times New Roman"/>
          <w:sz w:val="24"/>
          <w:szCs w:val="24"/>
        </w:rPr>
        <w:t>misstandard kirjeldab erisusi kutse taotlemise ja hindamise protsessis, mis lähtuvad sellest, kas taotleja on läbinud juhendatud praktika või tugineb taotlemisel senisele töökogemusele (vt Kutse andmise kord p 2.1.3.).</w:t>
      </w:r>
    </w:p>
    <w:p w14:paraId="00000014" w14:textId="77777777" w:rsidR="00D22660" w:rsidRDefault="00D22660">
      <w:pPr>
        <w:spacing w:after="0" w:line="240" w:lineRule="auto"/>
        <w:rPr>
          <w:rFonts w:ascii="Times New Roman" w:eastAsia="Times New Roman" w:hAnsi="Times New Roman" w:cs="Times New Roman"/>
          <w:sz w:val="24"/>
          <w:szCs w:val="24"/>
        </w:rPr>
      </w:pPr>
    </w:p>
    <w:p w14:paraId="00000015"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2.Hindamise korraldus</w:t>
      </w:r>
    </w:p>
    <w:p w14:paraId="00000016"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Hindami</w:t>
      </w:r>
      <w:r>
        <w:rPr>
          <w:rFonts w:ascii="Times New Roman" w:eastAsia="Times New Roman" w:hAnsi="Times New Roman" w:cs="Times New Roman"/>
          <w:sz w:val="24"/>
          <w:szCs w:val="24"/>
        </w:rPr>
        <w:t>ne</w:t>
      </w:r>
      <w:r>
        <w:rPr>
          <w:rFonts w:ascii="Times New Roman" w:eastAsia="Times New Roman" w:hAnsi="Times New Roman" w:cs="Times New Roman"/>
          <w:color w:val="000000"/>
          <w:sz w:val="24"/>
          <w:szCs w:val="24"/>
        </w:rPr>
        <w:t xml:space="preserve"> viiakse läbi kutsekomisjoni poolt määratud ajas ja kohas. Hindamine </w:t>
      </w:r>
      <w:r>
        <w:rPr>
          <w:rFonts w:ascii="Times New Roman" w:eastAsia="Times New Roman" w:hAnsi="Times New Roman" w:cs="Times New Roman"/>
          <w:sz w:val="24"/>
          <w:szCs w:val="24"/>
        </w:rPr>
        <w:t xml:space="preserve">toimub </w:t>
      </w:r>
      <w:r>
        <w:rPr>
          <w:rFonts w:ascii="Times New Roman" w:eastAsia="Times New Roman" w:hAnsi="Times New Roman" w:cs="Times New Roman"/>
          <w:color w:val="000000"/>
          <w:sz w:val="24"/>
          <w:szCs w:val="24"/>
        </w:rPr>
        <w:t>kahes etapis. Hinnatakse kutsestandardis toodud kompetentse B.2.1 – B.2.7 ja B.2.8, mille hindamise kriteeriumid on ära toodud tabelis</w:t>
      </w:r>
      <w:r>
        <w:rPr>
          <w:rFonts w:ascii="Times New Roman" w:eastAsia="Times New Roman" w:hAnsi="Times New Roman" w:cs="Times New Roman"/>
          <w:sz w:val="24"/>
          <w:szCs w:val="24"/>
        </w:rPr>
        <w:t xml:space="preserve"> 2</w:t>
      </w:r>
      <w:r>
        <w:rPr>
          <w:rFonts w:ascii="Times New Roman" w:eastAsia="Times New Roman" w:hAnsi="Times New Roman" w:cs="Times New Roman"/>
          <w:color w:val="000000"/>
          <w:sz w:val="24"/>
          <w:szCs w:val="24"/>
        </w:rPr>
        <w:t>. Kompetentsi</w:t>
      </w:r>
      <w:r>
        <w:rPr>
          <w:rFonts w:ascii="Times New Roman" w:eastAsia="Times New Roman" w:hAnsi="Times New Roman" w:cs="Times New Roman"/>
          <w:color w:val="000000"/>
          <w:sz w:val="24"/>
          <w:szCs w:val="24"/>
        </w:rPr>
        <w:t xml:space="preserve"> B.2.8 tegevusnäitajaid 14-16 hinnatakse integreeritult teiste kompetentside hindamisega. Kriteeriumiks on esitatud dokumentide vormistuse tase ja kutse taotleja keelekasutus hindamisülesannete lahendamisel. Kompetentsi B.2.8 tegevusnäitajaid 11-13 hinnata</w:t>
      </w:r>
      <w:r>
        <w:rPr>
          <w:rFonts w:ascii="Times New Roman" w:eastAsia="Times New Roman" w:hAnsi="Times New Roman" w:cs="Times New Roman"/>
          <w:color w:val="000000"/>
          <w:sz w:val="24"/>
          <w:szCs w:val="24"/>
        </w:rPr>
        <w:t>kse integreeritult teiste kompetentside hindamisega. Kriteeriumiks on k</w:t>
      </w:r>
      <w:r>
        <w:rPr>
          <w:rFonts w:ascii="Times New Roman" w:eastAsia="Times New Roman" w:hAnsi="Times New Roman" w:cs="Times New Roman"/>
          <w:sz w:val="24"/>
          <w:szCs w:val="24"/>
        </w:rPr>
        <w:t>utse taotleja</w:t>
      </w:r>
      <w:r>
        <w:rPr>
          <w:rFonts w:ascii="Times New Roman" w:eastAsia="Times New Roman" w:hAnsi="Times New Roman" w:cs="Times New Roman"/>
          <w:color w:val="000000"/>
          <w:sz w:val="24"/>
          <w:szCs w:val="24"/>
        </w:rPr>
        <w:t xml:space="preserve"> suhtlemisviis ja ennast reflekteeriv hoiak </w:t>
      </w:r>
      <w:r>
        <w:rPr>
          <w:rFonts w:ascii="Times New Roman" w:eastAsia="Times New Roman" w:hAnsi="Times New Roman" w:cs="Times New Roman"/>
          <w:sz w:val="24"/>
          <w:szCs w:val="24"/>
        </w:rPr>
        <w:t>hindamisülesannete lahendamisel</w:t>
      </w:r>
      <w:r>
        <w:rPr>
          <w:rFonts w:ascii="Times New Roman" w:eastAsia="Times New Roman" w:hAnsi="Times New Roman" w:cs="Times New Roman"/>
          <w:color w:val="000000"/>
          <w:sz w:val="24"/>
          <w:szCs w:val="24"/>
        </w:rPr>
        <w:t>. Kompetentsi B.2.8 tegevusnäitajad 6-10 hinnatakse samuti integreeritult teiste kompetentside hi</w:t>
      </w:r>
      <w:r>
        <w:rPr>
          <w:rFonts w:ascii="Times New Roman" w:eastAsia="Times New Roman" w:hAnsi="Times New Roman" w:cs="Times New Roman"/>
          <w:color w:val="000000"/>
          <w:sz w:val="24"/>
          <w:szCs w:val="24"/>
        </w:rPr>
        <w:t>ndamisega. Kriteeriumiks on juhtumi eetili</w:t>
      </w:r>
      <w:r>
        <w:rPr>
          <w:rFonts w:ascii="Times New Roman" w:eastAsia="Times New Roman" w:hAnsi="Times New Roman" w:cs="Times New Roman"/>
          <w:sz w:val="24"/>
          <w:szCs w:val="24"/>
        </w:rPr>
        <w:t>ne</w:t>
      </w:r>
      <w:r>
        <w:rPr>
          <w:rFonts w:ascii="Times New Roman" w:eastAsia="Times New Roman" w:hAnsi="Times New Roman" w:cs="Times New Roman"/>
          <w:color w:val="000000"/>
          <w:sz w:val="24"/>
          <w:szCs w:val="24"/>
        </w:rPr>
        <w:t xml:space="preserve"> kä</w:t>
      </w:r>
      <w:r>
        <w:rPr>
          <w:rFonts w:ascii="Times New Roman" w:eastAsia="Times New Roman" w:hAnsi="Times New Roman" w:cs="Times New Roman"/>
          <w:sz w:val="24"/>
          <w:szCs w:val="24"/>
        </w:rPr>
        <w:t>sitlemine</w:t>
      </w:r>
      <w:r>
        <w:rPr>
          <w:rFonts w:ascii="Times New Roman" w:eastAsia="Times New Roman" w:hAnsi="Times New Roman" w:cs="Times New Roman"/>
          <w:color w:val="000000"/>
          <w:sz w:val="24"/>
          <w:szCs w:val="24"/>
        </w:rPr>
        <w:t xml:space="preserve">, mis võtab arvesse kliendi vajadusi, erisusi ning </w:t>
      </w:r>
      <w:r>
        <w:rPr>
          <w:rFonts w:ascii="Times New Roman" w:eastAsia="Times New Roman" w:hAnsi="Times New Roman" w:cs="Times New Roman"/>
          <w:sz w:val="24"/>
          <w:szCs w:val="24"/>
        </w:rPr>
        <w:t xml:space="preserve">kehtivat </w:t>
      </w:r>
      <w:r>
        <w:rPr>
          <w:rFonts w:ascii="Times New Roman" w:eastAsia="Times New Roman" w:hAnsi="Times New Roman" w:cs="Times New Roman"/>
          <w:color w:val="000000"/>
          <w:sz w:val="24"/>
          <w:szCs w:val="24"/>
        </w:rPr>
        <w:t>seadusandlust. Juhul, kui juhtumianalüüs ei võimalda eelpool toodud kompetentside hindamist, on komisjonil õigus anda hindamise teises etapi</w:t>
      </w:r>
      <w:r>
        <w:rPr>
          <w:rFonts w:ascii="Times New Roman" w:eastAsia="Times New Roman" w:hAnsi="Times New Roman" w:cs="Times New Roman"/>
          <w:color w:val="000000"/>
          <w:sz w:val="24"/>
          <w:szCs w:val="24"/>
        </w:rPr>
        <w:t>s selle tõendamise eesmärgil taotlejale lahendamiseks praktiline lisaülesanne.</w:t>
      </w:r>
    </w:p>
    <w:p w14:paraId="00000017"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8"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b/>
          <w:color w:val="000000"/>
          <w:sz w:val="24"/>
          <w:szCs w:val="24"/>
        </w:rPr>
        <w:t>Esimeses etapis</w:t>
      </w:r>
      <w:r>
        <w:rPr>
          <w:rFonts w:ascii="Times New Roman" w:eastAsia="Times New Roman" w:hAnsi="Times New Roman" w:cs="Times New Roman"/>
          <w:color w:val="000000"/>
          <w:sz w:val="24"/>
          <w:szCs w:val="24"/>
        </w:rPr>
        <w:t xml:space="preserve"> hindab </w:t>
      </w:r>
      <w:r>
        <w:rPr>
          <w:rFonts w:ascii="Times New Roman" w:eastAsia="Times New Roman" w:hAnsi="Times New Roman" w:cs="Times New Roman"/>
          <w:b/>
          <w:color w:val="000000"/>
          <w:sz w:val="24"/>
          <w:szCs w:val="24"/>
        </w:rPr>
        <w:t>kutsekomisjon</w:t>
      </w:r>
      <w:r>
        <w:rPr>
          <w:rFonts w:ascii="Times New Roman" w:eastAsia="Times New Roman" w:hAnsi="Times New Roman" w:cs="Times New Roman"/>
          <w:color w:val="000000"/>
          <w:sz w:val="24"/>
          <w:szCs w:val="24"/>
        </w:rPr>
        <w:t xml:space="preserve"> taotleja poolt esitatud </w:t>
      </w:r>
      <w:r>
        <w:rPr>
          <w:rFonts w:ascii="Times New Roman" w:eastAsia="Times New Roman" w:hAnsi="Times New Roman" w:cs="Times New Roman"/>
          <w:sz w:val="24"/>
          <w:szCs w:val="24"/>
        </w:rPr>
        <w:t>dokumentide vastavust nõuetele ning seda, kas taotleja vastab kutse taotlemise eeltingimustele</w:t>
      </w:r>
      <w:r>
        <w:rPr>
          <w:rFonts w:ascii="Times New Roman" w:eastAsia="Times New Roman" w:hAnsi="Times New Roman" w:cs="Times New Roman"/>
          <w:color w:val="000000"/>
          <w:sz w:val="24"/>
          <w:szCs w:val="24"/>
        </w:rPr>
        <w:t xml:space="preserve">. </w:t>
      </w:r>
    </w:p>
    <w:p w14:paraId="00000019"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Hindamine vii</w:t>
      </w:r>
      <w:r>
        <w:rPr>
          <w:rFonts w:ascii="Times New Roman" w:eastAsia="Times New Roman" w:hAnsi="Times New Roman" w:cs="Times New Roman"/>
          <w:color w:val="000000"/>
          <w:sz w:val="24"/>
          <w:szCs w:val="24"/>
        </w:rPr>
        <w:t xml:space="preserve">akse läbi </w:t>
      </w:r>
      <w:r>
        <w:rPr>
          <w:rFonts w:ascii="Times New Roman" w:eastAsia="Times New Roman" w:hAnsi="Times New Roman" w:cs="Times New Roman"/>
          <w:sz w:val="24"/>
          <w:szCs w:val="24"/>
        </w:rPr>
        <w:t xml:space="preserve">nelja </w:t>
      </w:r>
      <w:r>
        <w:rPr>
          <w:rFonts w:ascii="Times New Roman" w:eastAsia="Times New Roman" w:hAnsi="Times New Roman" w:cs="Times New Roman"/>
          <w:color w:val="000000"/>
          <w:sz w:val="24"/>
          <w:szCs w:val="24"/>
        </w:rPr>
        <w:t xml:space="preserve">nädala jooksul pärast dokumentide esitamise tähtaega. Kutsekomisjoni otsusega lubatakse taotlusdokumendid korrektselt esitanud ja dokumentide põhjal </w:t>
      </w:r>
      <w:r>
        <w:rPr>
          <w:rFonts w:ascii="Times New Roman" w:eastAsia="Times New Roman" w:hAnsi="Times New Roman" w:cs="Times New Roman"/>
          <w:sz w:val="24"/>
          <w:szCs w:val="24"/>
        </w:rPr>
        <w:t xml:space="preserve">nõuetele </w:t>
      </w:r>
      <w:r>
        <w:rPr>
          <w:rFonts w:ascii="Times New Roman" w:eastAsia="Times New Roman" w:hAnsi="Times New Roman" w:cs="Times New Roman"/>
          <w:color w:val="000000"/>
          <w:sz w:val="24"/>
          <w:szCs w:val="24"/>
        </w:rPr>
        <w:t xml:space="preserve">vastavad isikud hindamise teise etappi. Kui kutsekomisjon </w:t>
      </w:r>
      <w:r>
        <w:rPr>
          <w:rFonts w:ascii="Times New Roman" w:eastAsia="Times New Roman" w:hAnsi="Times New Roman" w:cs="Times New Roman"/>
          <w:sz w:val="24"/>
          <w:szCs w:val="24"/>
        </w:rPr>
        <w:t>peab vajalikuks, et taot</w:t>
      </w:r>
      <w:r>
        <w:rPr>
          <w:rFonts w:ascii="Times New Roman" w:eastAsia="Times New Roman" w:hAnsi="Times New Roman" w:cs="Times New Roman"/>
          <w:sz w:val="24"/>
          <w:szCs w:val="24"/>
        </w:rPr>
        <w:t>leja esitatud dokumente täpsustab või täiendab, on tal võimalik seda teha 5 tööpäeva alates teate saatmise kuupäevast.</w:t>
      </w:r>
    </w:p>
    <w:p w14:paraId="0000001A"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B"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2.2. </w:t>
      </w:r>
      <w:r>
        <w:rPr>
          <w:rFonts w:ascii="Times New Roman" w:eastAsia="Times New Roman" w:hAnsi="Times New Roman" w:cs="Times New Roman"/>
          <w:b/>
          <w:color w:val="000000"/>
          <w:sz w:val="24"/>
          <w:szCs w:val="24"/>
        </w:rPr>
        <w:t>Teises etapis</w:t>
      </w:r>
      <w:r>
        <w:rPr>
          <w:rFonts w:ascii="Times New Roman" w:eastAsia="Times New Roman" w:hAnsi="Times New Roman" w:cs="Times New Roman"/>
          <w:color w:val="000000"/>
          <w:sz w:val="24"/>
          <w:szCs w:val="24"/>
        </w:rPr>
        <w:t xml:space="preserve"> hindab hindamiskomisjon </w:t>
      </w:r>
      <w:r>
        <w:rPr>
          <w:rFonts w:ascii="Times New Roman" w:eastAsia="Times New Roman" w:hAnsi="Times New Roman" w:cs="Times New Roman"/>
          <w:sz w:val="24"/>
          <w:szCs w:val="24"/>
        </w:rPr>
        <w:t>taotleja kompetentse tuginedes esitatud dokumentidele ja suulisele intervjuule. Kui kutse taotlejal on mõne muu psühholoogia valdkonna kehtiv 7 või 8 taseme kutse ja ta vastab dokumentide põhjal kõikidele psühholoog-nõustaja kutsestandardis kehtestatud kom</w:t>
      </w:r>
      <w:r>
        <w:rPr>
          <w:rFonts w:ascii="Times New Roman" w:eastAsia="Times New Roman" w:hAnsi="Times New Roman" w:cs="Times New Roman"/>
          <w:sz w:val="24"/>
          <w:szCs w:val="24"/>
        </w:rPr>
        <w:t xml:space="preserve">petentsusnõuetele, siis võib hindamiskomisjon otsustada taotleja intervjuust vabastada. Peale dokumentidega tutvumist viib hindamiskomisjon neile tuginedes läbi suulise intervjuu. Hindamine viiakse läbi hiljemalt nelja nädala jooksul pärast kutsekomisjoni </w:t>
      </w:r>
      <w:r>
        <w:rPr>
          <w:rFonts w:ascii="Times New Roman" w:eastAsia="Times New Roman" w:hAnsi="Times New Roman" w:cs="Times New Roman"/>
          <w:sz w:val="24"/>
          <w:szCs w:val="24"/>
        </w:rPr>
        <w:t xml:space="preserve">poolt taotlejale saadetud teadet tema hindamise teise etappi lubamise (esimese etapi eduka sooritamise) kohta. </w:t>
      </w:r>
    </w:p>
    <w:p w14:paraId="0000001C"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1D"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Hindamise teise etapi sooritamise kohta koostatakse protokoll, mille hindamiskomisjoni esimees esitab kutsekomisjonile. Tulemuste põhjal annab </w:t>
      </w:r>
      <w:r>
        <w:rPr>
          <w:rFonts w:ascii="Times New Roman" w:eastAsia="Times New Roman" w:hAnsi="Times New Roman" w:cs="Times New Roman"/>
          <w:color w:val="000000"/>
          <w:sz w:val="24"/>
          <w:szCs w:val="24"/>
        </w:rPr>
        <w:t xml:space="preserve">hindamiskomisjon kutsekomisjonile hinnangu taotleja kutsekompetentside kohta. Hindamiskomisjoni protokoll on aluseks kutsekomisjonile lõpliku otsuse langetamisel taotlejale kutse andmise või mitteandmise kohta. </w:t>
      </w:r>
    </w:p>
    <w:p w14:paraId="0000001E"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F"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Kõik kutse- ja hindamiskomisjoni liikmed hi</w:t>
      </w:r>
      <w:r>
        <w:rPr>
          <w:rFonts w:ascii="Times New Roman" w:eastAsia="Times New Roman" w:hAnsi="Times New Roman" w:cs="Times New Roman"/>
          <w:color w:val="000000"/>
          <w:sz w:val="24"/>
          <w:szCs w:val="24"/>
        </w:rPr>
        <w:t>ndavad sõltumatult taotleja teadmiste ja oskuste vastavust kutsestandardile. Hindamislehti ja koondhinnangut ei tutvustata kolmandatele isikutele.</w:t>
      </w:r>
    </w:p>
    <w:p w14:paraId="00000020"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021"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Hindamiskriteeriumid </w:t>
      </w:r>
    </w:p>
    <w:p w14:paraId="00000022"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Kutse taotlemise eeltingimuste hindamine</w:t>
      </w:r>
    </w:p>
    <w:p w14:paraId="00000023"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024"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Taotleja haridust, täiendõpet ning j</w:t>
      </w:r>
      <w:r>
        <w:rPr>
          <w:rFonts w:ascii="Times New Roman" w:eastAsia="Times New Roman" w:hAnsi="Times New Roman" w:cs="Times New Roman"/>
          <w:sz w:val="24"/>
          <w:szCs w:val="24"/>
        </w:rPr>
        <w:t xml:space="preserve">uhendatud praktika või töö- ja supervisiooni kogemust hindab kutsekomisjon esitatud dokumentide alusel. </w:t>
      </w:r>
    </w:p>
    <w:p w14:paraId="00000025"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26" w14:textId="48A1DF0C" w:rsidR="00D22660" w:rsidRDefault="006C3BB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Magistrikraad psühholoogias peab olema saadud riiklikult tunnustatud õppekava alusel. Taotlejal peab olema läbitud 50 EAP alusel aineid või koolitusi, mis näitavad kompetentside  B.2.1-B.2.7 omandamist</w:t>
      </w:r>
      <w:r w:rsidR="001C1FCB">
        <w:rPr>
          <w:rFonts w:ascii="Times New Roman" w:eastAsia="Times New Roman" w:hAnsi="Times New Roman" w:cs="Times New Roman"/>
          <w:sz w:val="24"/>
          <w:szCs w:val="24"/>
        </w:rPr>
        <w:t>. Need ained või koolitused p</w:t>
      </w:r>
      <w:r>
        <w:rPr>
          <w:rFonts w:ascii="Times New Roman" w:eastAsia="Times New Roman" w:hAnsi="Times New Roman" w:cs="Times New Roman"/>
          <w:sz w:val="24"/>
          <w:szCs w:val="24"/>
        </w:rPr>
        <w:t>eavad olema</w:t>
      </w:r>
      <w:r w:rsidR="001C1FCB">
        <w:rPr>
          <w:rFonts w:ascii="Times New Roman" w:eastAsia="Times New Roman" w:hAnsi="Times New Roman" w:cs="Times New Roman"/>
          <w:sz w:val="24"/>
          <w:szCs w:val="24"/>
        </w:rPr>
        <w:t xml:space="preserve"> esitatud </w:t>
      </w:r>
      <w:r>
        <w:rPr>
          <w:rFonts w:ascii="Times New Roman" w:eastAsia="Times New Roman" w:hAnsi="Times New Roman" w:cs="Times New Roman"/>
          <w:sz w:val="24"/>
          <w:szCs w:val="24"/>
        </w:rPr>
        <w:t xml:space="preserve">vormikohases CV-s </w:t>
      </w:r>
      <w:r>
        <w:rPr>
          <w:rFonts w:ascii="Times New Roman" w:eastAsia="Times New Roman" w:hAnsi="Times New Roman" w:cs="Times New Roman"/>
          <w:sz w:val="24"/>
          <w:szCs w:val="24"/>
        </w:rPr>
        <w:t>viisi</w:t>
      </w:r>
      <w:r>
        <w:rPr>
          <w:rFonts w:ascii="Times New Roman" w:eastAsia="Times New Roman" w:hAnsi="Times New Roman" w:cs="Times New Roman"/>
          <w:sz w:val="24"/>
          <w:szCs w:val="24"/>
        </w:rPr>
        <w:t>l, mis võimaldab väljaõpet kutsekompetentsidega seostada. Samuti peab taotleja olema eristanud 20 EAP ulatuses aineid või kursusi, mis on läbitud viimase viie aasta jooksul. Taotleja väljaõpe peab katma tabelis 1 esitatud teemasid. Kutsekomisjon arvestab k</w:t>
      </w:r>
      <w:r>
        <w:rPr>
          <w:rFonts w:ascii="Times New Roman" w:eastAsia="Times New Roman" w:hAnsi="Times New Roman" w:cs="Times New Roman"/>
          <w:sz w:val="24"/>
          <w:szCs w:val="24"/>
        </w:rPr>
        <w:t>oolituste sobivuse hindamisel koolitaja kompetentsi ning sisu teaduspõhisust.</w:t>
      </w:r>
    </w:p>
    <w:p w14:paraId="00000027"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028"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1 Väljaõppe käigus omandatud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õustamispsühholoogia teemad</w:t>
      </w:r>
    </w:p>
    <w:tbl>
      <w:tblPr>
        <w:tblStyle w:val="a"/>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513"/>
      </w:tblGrid>
      <w:tr w:rsidR="00D22660" w14:paraId="57B15CFC" w14:textId="77777777">
        <w:tc>
          <w:tcPr>
            <w:tcW w:w="2552" w:type="dxa"/>
          </w:tcPr>
          <w:p w14:paraId="00000029"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Sisu tüüp / eesmärgid</w:t>
            </w:r>
          </w:p>
        </w:tc>
        <w:tc>
          <w:tcPr>
            <w:tcW w:w="7513" w:type="dxa"/>
          </w:tcPr>
          <w:p w14:paraId="0000002A"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Teemad </w:t>
            </w:r>
          </w:p>
        </w:tc>
      </w:tr>
      <w:tr w:rsidR="00D22660" w14:paraId="4A490843" w14:textId="77777777">
        <w:tc>
          <w:tcPr>
            <w:tcW w:w="2552" w:type="dxa"/>
          </w:tcPr>
          <w:p w14:paraId="0000002B"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Orientatsioon </w:t>
            </w:r>
          </w:p>
          <w:p w14:paraId="0000002C" w14:textId="77777777" w:rsidR="00D22660" w:rsidRDefault="006C3BBB">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Teadmised</w:t>
            </w:r>
          </w:p>
        </w:tc>
        <w:tc>
          <w:tcPr>
            <w:tcW w:w="7513" w:type="dxa"/>
          </w:tcPr>
          <w:p w14:paraId="0000002D"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Nõustamispsühholoogia</w:t>
            </w:r>
          </w:p>
          <w:p w14:paraId="0000002E"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Orienteerumine kutsevaldkonnas ja spetsialiseerumise võimalustes</w:t>
            </w:r>
          </w:p>
        </w:tc>
      </w:tr>
      <w:tr w:rsidR="00D22660" w14:paraId="6ECECE93" w14:textId="77777777">
        <w:tc>
          <w:tcPr>
            <w:tcW w:w="2552" w:type="dxa"/>
          </w:tcPr>
          <w:p w14:paraId="0000002F"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Seletavad teooriad</w:t>
            </w:r>
          </w:p>
          <w:p w14:paraId="00000030" w14:textId="77777777" w:rsidR="00D22660" w:rsidRDefault="006C3BBB">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Teadmised</w:t>
            </w:r>
          </w:p>
        </w:tc>
        <w:tc>
          <w:tcPr>
            <w:tcW w:w="7513" w:type="dxa"/>
          </w:tcPr>
          <w:p w14:paraId="00000031"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Nõustamispsühholoogia jaoks olulisi nähtusi seletavad teooriad (vaimne tervis, isiksus, inimese areng, gruppide toimimine, kriisid, perekonna areng, positiivne psühholoogia)</w:t>
            </w:r>
          </w:p>
        </w:tc>
      </w:tr>
      <w:tr w:rsidR="00D22660" w14:paraId="0ED7CE3F" w14:textId="77777777">
        <w:tc>
          <w:tcPr>
            <w:tcW w:w="2552" w:type="dxa"/>
          </w:tcPr>
          <w:p w14:paraId="00000032"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Seletavad teooriad</w:t>
            </w:r>
          </w:p>
          <w:p w14:paraId="00000033" w14:textId="77777777" w:rsidR="00D22660" w:rsidRDefault="006C3BBB">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Oskused</w:t>
            </w:r>
          </w:p>
        </w:tc>
        <w:tc>
          <w:tcPr>
            <w:tcW w:w="7513" w:type="dxa"/>
          </w:tcPr>
          <w:p w14:paraId="00000034"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Eeltoodud seletavate teooriate rakendamise oskused (ju</w:t>
            </w:r>
            <w:r>
              <w:rPr>
                <w:rFonts w:ascii="Times New Roman" w:eastAsia="Times New Roman" w:hAnsi="Times New Roman" w:cs="Times New Roman"/>
                <w:color w:val="000000"/>
                <w:sz w:val="24"/>
                <w:szCs w:val="24"/>
              </w:rPr>
              <w:t xml:space="preserve">htumianalüüsi meetodid, vaimse tervise probleemide hindamine, inimese arengu toetamine, kriisidega toimetulemine, sh kriisiolukorras </w:t>
            </w:r>
            <w:proofErr w:type="spellStart"/>
            <w:r>
              <w:rPr>
                <w:rFonts w:ascii="Times New Roman" w:eastAsia="Times New Roman" w:hAnsi="Times New Roman" w:cs="Times New Roman"/>
                <w:color w:val="000000"/>
                <w:sz w:val="24"/>
                <w:szCs w:val="24"/>
              </w:rPr>
              <w:t>triaazi</w:t>
            </w:r>
            <w:proofErr w:type="spellEnd"/>
            <w:r>
              <w:rPr>
                <w:rFonts w:ascii="Times New Roman" w:eastAsia="Times New Roman" w:hAnsi="Times New Roman" w:cs="Times New Roman"/>
                <w:color w:val="000000"/>
                <w:sz w:val="24"/>
                <w:szCs w:val="24"/>
              </w:rPr>
              <w:t xml:space="preserve"> läbiviimine, gruppide juhtimine, perekonnaga töötamine)</w:t>
            </w:r>
          </w:p>
        </w:tc>
      </w:tr>
      <w:tr w:rsidR="00D22660" w14:paraId="08100FA5" w14:textId="77777777">
        <w:tc>
          <w:tcPr>
            <w:tcW w:w="2552" w:type="dxa"/>
          </w:tcPr>
          <w:p w14:paraId="00000035"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Tehnoloogilised teooriad</w:t>
            </w:r>
          </w:p>
          <w:p w14:paraId="00000036" w14:textId="77777777" w:rsidR="00D22660" w:rsidRDefault="006C3BBB">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Teadmised </w:t>
            </w:r>
          </w:p>
        </w:tc>
        <w:tc>
          <w:tcPr>
            <w:tcW w:w="7513" w:type="dxa"/>
          </w:tcPr>
          <w:p w14:paraId="00000037"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Psühholoogilist sekkum</w:t>
            </w:r>
            <w:r>
              <w:rPr>
                <w:rFonts w:ascii="Times New Roman" w:eastAsia="Times New Roman" w:hAnsi="Times New Roman" w:cs="Times New Roman"/>
                <w:color w:val="000000"/>
                <w:sz w:val="24"/>
                <w:szCs w:val="24"/>
              </w:rPr>
              <w:t xml:space="preserve">ist käsitlevad teooriad (nõustamis- ja </w:t>
            </w:r>
            <w:proofErr w:type="spellStart"/>
            <w:r>
              <w:rPr>
                <w:rFonts w:ascii="Times New Roman" w:eastAsia="Times New Roman" w:hAnsi="Times New Roman" w:cs="Times New Roman"/>
                <w:color w:val="000000"/>
                <w:sz w:val="24"/>
                <w:szCs w:val="24"/>
              </w:rPr>
              <w:t>psühhoteraapia</w:t>
            </w:r>
            <w:proofErr w:type="spellEnd"/>
            <w:r>
              <w:rPr>
                <w:rFonts w:ascii="Times New Roman" w:eastAsia="Times New Roman" w:hAnsi="Times New Roman" w:cs="Times New Roman"/>
                <w:color w:val="000000"/>
                <w:sz w:val="24"/>
                <w:szCs w:val="24"/>
              </w:rPr>
              <w:t>, rehabilitatsiooni teooriad, sekkumiste efektiivsus ja selle hindamine, sekkumise planeerimine ja sobitamine sihtrühmale, sekkumiste mõju hindamine, võrgustikutöö mudelid jne)</w:t>
            </w:r>
          </w:p>
        </w:tc>
      </w:tr>
      <w:tr w:rsidR="00D22660" w14:paraId="6B34EEBA" w14:textId="77777777">
        <w:tc>
          <w:tcPr>
            <w:tcW w:w="2552" w:type="dxa"/>
          </w:tcPr>
          <w:p w14:paraId="00000038"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Tehnoloogilised teooriad</w:t>
            </w:r>
          </w:p>
          <w:p w14:paraId="00000039" w14:textId="77777777" w:rsidR="00D22660" w:rsidRDefault="006C3BBB">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Oskused</w:t>
            </w:r>
          </w:p>
          <w:p w14:paraId="0000003A"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7513" w:type="dxa"/>
          </w:tcPr>
          <w:p w14:paraId="0000003B"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Eeltoodud tehnoloogiliste teooriate rakendamise oskused (näiteks sekkumisplaani koostamine, sekkumise raportite kirjutamine, nõustamisoskuste treening, </w:t>
            </w:r>
            <w:proofErr w:type="spellStart"/>
            <w:r>
              <w:rPr>
                <w:rFonts w:ascii="Times New Roman" w:eastAsia="Times New Roman" w:hAnsi="Times New Roman" w:cs="Times New Roman"/>
                <w:color w:val="000000"/>
                <w:sz w:val="24"/>
                <w:szCs w:val="24"/>
              </w:rPr>
              <w:t>psühhoteraapia</w:t>
            </w:r>
            <w:proofErr w:type="spellEnd"/>
            <w:r>
              <w:rPr>
                <w:rFonts w:ascii="Times New Roman" w:eastAsia="Times New Roman" w:hAnsi="Times New Roman" w:cs="Times New Roman"/>
                <w:color w:val="000000"/>
                <w:sz w:val="24"/>
                <w:szCs w:val="24"/>
              </w:rPr>
              <w:t xml:space="preserve"> meetodite treening, grupitöö meetodite treening, võrgustikutöö põhimõtted jne)</w:t>
            </w:r>
          </w:p>
        </w:tc>
      </w:tr>
      <w:tr w:rsidR="00D22660" w14:paraId="68B741D7" w14:textId="77777777">
        <w:tc>
          <w:tcPr>
            <w:tcW w:w="2552" w:type="dxa"/>
          </w:tcPr>
          <w:p w14:paraId="0000003C"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Eetika</w:t>
            </w:r>
          </w:p>
          <w:p w14:paraId="0000003D" w14:textId="77777777" w:rsidR="00D22660" w:rsidRDefault="006C3BBB">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Te</w:t>
            </w:r>
            <w:r>
              <w:rPr>
                <w:rFonts w:ascii="Times New Roman" w:eastAsia="Times New Roman" w:hAnsi="Times New Roman" w:cs="Times New Roman"/>
                <w:i/>
                <w:color w:val="000000"/>
                <w:sz w:val="24"/>
                <w:szCs w:val="24"/>
              </w:rPr>
              <w:t>admised ja oskused</w:t>
            </w:r>
          </w:p>
        </w:tc>
        <w:tc>
          <w:tcPr>
            <w:tcW w:w="7513" w:type="dxa"/>
          </w:tcPr>
          <w:p w14:paraId="0000003E"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Eetiliste põhimõtete teadmine ja rakendamine kutsetöös</w:t>
            </w:r>
          </w:p>
        </w:tc>
      </w:tr>
    </w:tbl>
    <w:p w14:paraId="0000003F"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40"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Juhendatud praktika </w:t>
      </w:r>
      <w:r>
        <w:rPr>
          <w:rFonts w:ascii="Times New Roman" w:eastAsia="Times New Roman" w:hAnsi="Times New Roman" w:cs="Times New Roman"/>
          <w:sz w:val="24"/>
          <w:szCs w:val="24"/>
        </w:rPr>
        <w:t>peab olema läbitud vastavalt kutse andmise korras (p 2.1.3.) esitatud nõuetele. See väljaõpe toimub pärast magistriõpingute lõpetamist, kuid võib olla ka ülikooliõpingute osa, näiteks kuueaastane integreeritud õpe, kus ülikool korraldab õppe raames ka juhe</w:t>
      </w:r>
      <w:r>
        <w:rPr>
          <w:rFonts w:ascii="Times New Roman" w:eastAsia="Times New Roman" w:hAnsi="Times New Roman" w:cs="Times New Roman"/>
          <w:sz w:val="24"/>
          <w:szCs w:val="24"/>
        </w:rPr>
        <w:t xml:space="preserve">ndatud praktika. Praktika seisneb töös psühholoogina tööjuhendamise all kutseliste kolleegide keskkonnas. </w:t>
      </w:r>
      <w:sdt>
        <w:sdtPr>
          <w:tag w:val="goog_rdk_3"/>
          <w:id w:val="-1295360167"/>
        </w:sdtPr>
        <w:sdtEndPr/>
        <w:sdtContent/>
      </w:sdt>
      <w:sdt>
        <w:sdtPr>
          <w:tag w:val="goog_rdk_4"/>
          <w:id w:val="803429088"/>
        </w:sdtPr>
        <w:sdtEndPr/>
        <w:sdtContent/>
      </w:sdt>
      <w:sdt>
        <w:sdtPr>
          <w:tag w:val="goog_rdk_5"/>
          <w:id w:val="-1576193985"/>
        </w:sdtPr>
        <w:sdtEndPr/>
        <w:sdtContent/>
      </w:sdt>
      <w:r>
        <w:rPr>
          <w:rFonts w:ascii="Times New Roman" w:eastAsia="Times New Roman" w:hAnsi="Times New Roman" w:cs="Times New Roman"/>
          <w:sz w:val="24"/>
          <w:szCs w:val="24"/>
        </w:rPr>
        <w:t>Juhendatud praktika</w:t>
      </w:r>
      <w:r>
        <w:rPr>
          <w:rFonts w:ascii="Times New Roman" w:eastAsia="Times New Roman" w:hAnsi="Times New Roman" w:cs="Times New Roman"/>
          <w:sz w:val="24"/>
          <w:szCs w:val="24"/>
        </w:rPr>
        <w:t xml:space="preserve"> võib läbida asutuses, </w:t>
      </w:r>
    </w:p>
    <w:p w14:paraId="00000041" w14:textId="77777777" w:rsidR="00D22660" w:rsidRDefault="006C3BBB">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 on võimeline garanteerima sobiva juhendaja olemasolu ja</w:t>
      </w:r>
    </w:p>
    <w:p w14:paraId="00000042" w14:textId="77777777" w:rsidR="00D22660" w:rsidRDefault="006C3BBB">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 on võimeline garanteerima, et praktika hõlmab kõiki psühholoog-nõustaja kutsestandardis nimetatud kompetentse ning on mitmekesine nii klientide ja nende nõustamisvajaduste, aga ka sekkumismeet</w:t>
      </w:r>
      <w:r>
        <w:rPr>
          <w:rFonts w:ascii="Times New Roman" w:eastAsia="Times New Roman" w:hAnsi="Times New Roman" w:cs="Times New Roman"/>
          <w:sz w:val="24"/>
          <w:szCs w:val="24"/>
        </w:rPr>
        <w:t>odite lõikes. Vajadusel võib praktika teostada erinevates asutustes.</w:t>
      </w:r>
    </w:p>
    <w:p w14:paraId="00000043"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Sobiv juhendaja on psühholoog-nõustaja kutsega või selle nõuetele vastav spetsialist, kes on töötanud vähemalt kolm (psühholoog-nõustaja kutse omamisel) või kümme (kutse puudumisel) aasta</w:t>
      </w:r>
      <w:r>
        <w:rPr>
          <w:rFonts w:ascii="Times New Roman" w:eastAsia="Times New Roman" w:hAnsi="Times New Roman" w:cs="Times New Roman"/>
          <w:sz w:val="24"/>
          <w:szCs w:val="24"/>
        </w:rPr>
        <w:t>t valdkonnas, kus ta praktikat juhendab. Juhendaja ülesandeks on aidata juhendataval omandada erialaseid kompetentse ja hinnata, kas ja millisel määral juhendatav need omandas. Juhendamine toimub regulaarsete juhendamisseansside vormis. Juhendaja hindab ju</w:t>
      </w:r>
      <w:r>
        <w:rPr>
          <w:rFonts w:ascii="Times New Roman" w:eastAsia="Times New Roman" w:hAnsi="Times New Roman" w:cs="Times New Roman"/>
          <w:sz w:val="24"/>
          <w:szCs w:val="24"/>
        </w:rPr>
        <w:t xml:space="preserve">hendatava kompetentse nii jooksvalt praktika käigus kui ka praktika lõpus. Kui praktika toimub mitmes kohas või kui juhendataval on mitu juhendajat, siis vormistatakse iga juhendaja kohta eraldi praktika kirjeldus ja praktika juhendaja hinnang. </w:t>
      </w:r>
    </w:p>
    <w:p w14:paraId="00000044"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45"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sz w:val="24"/>
          <w:szCs w:val="24"/>
        </w:rPr>
      </w:pPr>
      <w:sdt>
        <w:sdtPr>
          <w:tag w:val="goog_rdk_6"/>
          <w:id w:val="1822683458"/>
        </w:sdtPr>
        <w:sdtEndPr/>
        <w:sdtContent/>
      </w:sdt>
      <w:r>
        <w:rPr>
          <w:rFonts w:ascii="Times New Roman" w:eastAsia="Times New Roman" w:hAnsi="Times New Roman" w:cs="Times New Roman"/>
          <w:sz w:val="24"/>
          <w:szCs w:val="24"/>
          <w:u w:val="single"/>
        </w:rPr>
        <w:t>Kui tao</w:t>
      </w:r>
      <w:r>
        <w:rPr>
          <w:rFonts w:ascii="Times New Roman" w:eastAsia="Times New Roman" w:hAnsi="Times New Roman" w:cs="Times New Roman"/>
          <w:sz w:val="24"/>
          <w:szCs w:val="24"/>
          <w:u w:val="single"/>
        </w:rPr>
        <w:t>tleja pole läbinud juhendatud praktikat,</w:t>
      </w:r>
      <w:r>
        <w:rPr>
          <w:rFonts w:ascii="Times New Roman" w:eastAsia="Times New Roman" w:hAnsi="Times New Roman" w:cs="Times New Roman"/>
          <w:sz w:val="24"/>
          <w:szCs w:val="24"/>
        </w:rPr>
        <w:t xml:space="preserve"> peab ta vastama kutse andmise korras p 2.1.3. esitatud nõuetele. Taotleja töökogemus peab hõlmama individuaalset nõustamist. Pere-, grupi- ja kriisinõustamise kogemused esitab taotleja vastavalt töö iseloomule. S</w:t>
      </w:r>
      <w:r>
        <w:rPr>
          <w:rFonts w:ascii="Times New Roman" w:eastAsia="Times New Roman" w:hAnsi="Times New Roman" w:cs="Times New Roman"/>
          <w:sz w:val="24"/>
          <w:szCs w:val="24"/>
        </w:rPr>
        <w:t xml:space="preserve">obiv </w:t>
      </w:r>
      <w:proofErr w:type="spellStart"/>
      <w:r>
        <w:rPr>
          <w:rFonts w:ascii="Times New Roman" w:eastAsia="Times New Roman" w:hAnsi="Times New Roman" w:cs="Times New Roman"/>
          <w:sz w:val="24"/>
          <w:szCs w:val="24"/>
        </w:rPr>
        <w:t>superviisor</w:t>
      </w:r>
      <w:proofErr w:type="spellEnd"/>
      <w:r>
        <w:rPr>
          <w:rFonts w:ascii="Times New Roman" w:eastAsia="Times New Roman" w:hAnsi="Times New Roman" w:cs="Times New Roman"/>
          <w:sz w:val="24"/>
          <w:szCs w:val="24"/>
        </w:rPr>
        <w:t xml:space="preserve"> on psühholoog-nõustaja kutsega või selle nõuetele vastav spetsialist, kes on töötanud vähemalt kolm (psühholoog-nõustaja kutse omamisel) või 10 (kutse puudumisel) aastat valdkonnas, kus ta praktikat juhendab. Taotleja võib olla saanud supe</w:t>
      </w:r>
      <w:r>
        <w:rPr>
          <w:rFonts w:ascii="Times New Roman" w:eastAsia="Times New Roman" w:hAnsi="Times New Roman" w:cs="Times New Roman"/>
          <w:sz w:val="24"/>
          <w:szCs w:val="24"/>
        </w:rPr>
        <w:t xml:space="preserve">rvisiooni mitme superviisori juhendamisel, sel juhul peavad nõuetele vastama kõik </w:t>
      </w:r>
      <w:proofErr w:type="spellStart"/>
      <w:r>
        <w:rPr>
          <w:rFonts w:ascii="Times New Roman" w:eastAsia="Times New Roman" w:hAnsi="Times New Roman" w:cs="Times New Roman"/>
          <w:sz w:val="24"/>
          <w:szCs w:val="24"/>
        </w:rPr>
        <w:t>superviisorid</w:t>
      </w:r>
      <w:proofErr w:type="spellEnd"/>
      <w:r>
        <w:rPr>
          <w:rFonts w:ascii="Times New Roman" w:eastAsia="Times New Roman" w:hAnsi="Times New Roman" w:cs="Times New Roman"/>
          <w:sz w:val="24"/>
          <w:szCs w:val="24"/>
        </w:rPr>
        <w:t xml:space="preserve">. Taotleja peab näitama selgelt, mis mahus supervisiooni ta igalt </w:t>
      </w:r>
      <w:proofErr w:type="spellStart"/>
      <w:r>
        <w:rPr>
          <w:rFonts w:ascii="Times New Roman" w:eastAsia="Times New Roman" w:hAnsi="Times New Roman" w:cs="Times New Roman"/>
          <w:sz w:val="24"/>
          <w:szCs w:val="24"/>
        </w:rPr>
        <w:t>superviisorilt</w:t>
      </w:r>
      <w:proofErr w:type="spellEnd"/>
      <w:r>
        <w:rPr>
          <w:rFonts w:ascii="Times New Roman" w:eastAsia="Times New Roman" w:hAnsi="Times New Roman" w:cs="Times New Roman"/>
          <w:sz w:val="24"/>
          <w:szCs w:val="24"/>
        </w:rPr>
        <w:t xml:space="preserve"> on saanud. Esitada tuleb vaid ühe superviisori hinnang, kuid valida tuleks taotl</w:t>
      </w:r>
      <w:r>
        <w:rPr>
          <w:rFonts w:ascii="Times New Roman" w:eastAsia="Times New Roman" w:hAnsi="Times New Roman" w:cs="Times New Roman"/>
          <w:sz w:val="24"/>
          <w:szCs w:val="24"/>
        </w:rPr>
        <w:t xml:space="preserve">ejat superviisori rollis enim tundev </w:t>
      </w:r>
      <w:proofErr w:type="spellStart"/>
      <w:r>
        <w:rPr>
          <w:rFonts w:ascii="Times New Roman" w:eastAsia="Times New Roman" w:hAnsi="Times New Roman" w:cs="Times New Roman"/>
          <w:sz w:val="24"/>
          <w:szCs w:val="24"/>
        </w:rPr>
        <w:t>superviisor</w:t>
      </w:r>
      <w:proofErr w:type="spellEnd"/>
      <w:r>
        <w:rPr>
          <w:rFonts w:ascii="Times New Roman" w:eastAsia="Times New Roman" w:hAnsi="Times New Roman" w:cs="Times New Roman"/>
          <w:sz w:val="24"/>
          <w:szCs w:val="24"/>
        </w:rPr>
        <w:t xml:space="preserve">. </w:t>
      </w:r>
    </w:p>
    <w:p w14:paraId="00000046"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47"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48"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sz w:val="24"/>
          <w:szCs w:val="24"/>
        </w:rPr>
      </w:pPr>
      <w:r>
        <w:br w:type="page"/>
      </w:r>
    </w:p>
    <w:p w14:paraId="00000049"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4A"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7"/>
          <w:id w:val="-1954395328"/>
        </w:sdtPr>
        <w:sdtEndPr/>
        <w:sdtContent/>
      </w:sdt>
      <w:r>
        <w:rPr>
          <w:rFonts w:ascii="Times New Roman" w:eastAsia="Times New Roman" w:hAnsi="Times New Roman" w:cs="Times New Roman"/>
          <w:color w:val="000000"/>
          <w:sz w:val="24"/>
          <w:szCs w:val="24"/>
        </w:rPr>
        <w:t xml:space="preserve">Tabel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Kohustuslike ja läbivate kompetentside hindamise kriteeriumid ja meetodid.</w:t>
      </w:r>
    </w:p>
    <w:tbl>
      <w:tblPr>
        <w:tblStyle w:val="a0"/>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5"/>
        <w:gridCol w:w="5015"/>
        <w:gridCol w:w="1843"/>
      </w:tblGrid>
      <w:tr w:rsidR="00D22660" w14:paraId="4D3C0633" w14:textId="77777777">
        <w:trPr>
          <w:trHeight w:val="345"/>
        </w:trPr>
        <w:tc>
          <w:tcPr>
            <w:tcW w:w="3065" w:type="dxa"/>
          </w:tcPr>
          <w:p w14:paraId="0000004B" w14:textId="77777777" w:rsidR="00D22660" w:rsidRDefault="006C3BB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TEGEVUSNÄITAJA</w:t>
            </w:r>
          </w:p>
        </w:tc>
        <w:tc>
          <w:tcPr>
            <w:tcW w:w="5015" w:type="dxa"/>
          </w:tcPr>
          <w:p w14:paraId="0000004C" w14:textId="77777777" w:rsidR="00D22660" w:rsidRDefault="006C3BB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HINDAMISKRITEERIUM</w:t>
            </w:r>
          </w:p>
        </w:tc>
        <w:tc>
          <w:tcPr>
            <w:tcW w:w="1843" w:type="dxa"/>
          </w:tcPr>
          <w:p w14:paraId="0000004D" w14:textId="77777777" w:rsidR="00D22660" w:rsidRDefault="006C3BB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HINDAMIS-</w:t>
            </w:r>
          </w:p>
          <w:p w14:paraId="0000004E" w14:textId="77777777" w:rsidR="00D22660" w:rsidRDefault="006C3BB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MEETOD</w:t>
            </w:r>
          </w:p>
        </w:tc>
      </w:tr>
      <w:tr w:rsidR="00D22660" w14:paraId="12C6A5DA" w14:textId="77777777">
        <w:trPr>
          <w:trHeight w:val="345"/>
        </w:trPr>
        <w:tc>
          <w:tcPr>
            <w:tcW w:w="9923" w:type="dxa"/>
            <w:gridSpan w:val="3"/>
          </w:tcPr>
          <w:p w14:paraId="0000004F" w14:textId="77777777" w:rsidR="00D22660" w:rsidRDefault="006C3BB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B.2.1 Kontakti loomine ja hoidmine</w:t>
            </w:r>
          </w:p>
          <w:p w14:paraId="00000050" w14:textId="77777777" w:rsidR="00D22660" w:rsidRDefault="00D22660">
            <w:pPr>
              <w:rPr>
                <w:rFonts w:ascii="Times New Roman" w:eastAsia="Times New Roman" w:hAnsi="Times New Roman" w:cs="Times New Roman"/>
                <w:sz w:val="24"/>
                <w:szCs w:val="24"/>
              </w:rPr>
            </w:pPr>
          </w:p>
        </w:tc>
      </w:tr>
      <w:tr w:rsidR="00D22660" w14:paraId="69D54F12" w14:textId="77777777">
        <w:trPr>
          <w:trHeight w:val="3690"/>
        </w:trPr>
        <w:tc>
          <w:tcPr>
            <w:tcW w:w="3065" w:type="dxa"/>
          </w:tcPr>
          <w:p w14:paraId="00000053"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1. loob empaatiliselt kõigi protsessis osalejatega nõustamisprotsessi läbiviimiseks optimaalse kontakti;</w:t>
            </w:r>
          </w:p>
          <w:p w14:paraId="00000054"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5015" w:type="dxa"/>
          </w:tcPr>
          <w:p w14:paraId="00000055"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1)Kontakt klientidega on loodud partneri eripäradega arvestavalt ning kasutades sobivaid suhtlustehnikaid;       </w:t>
            </w:r>
            <w:r>
              <w:rPr>
                <w:rFonts w:ascii="Times New Roman" w:eastAsia="Times New Roman" w:hAnsi="Times New Roman" w:cs="Times New Roman"/>
                <w:sz w:val="24"/>
                <w:szCs w:val="24"/>
              </w:rPr>
              <w:t xml:space="preserve">                                               2) Ilmutab kliendi sisemaailma mõistmist ja suudab peegeldada seda viisil, mis on kliendile vastuvõetav;                                                                                                         </w:t>
            </w:r>
            <w:r>
              <w:rPr>
                <w:rFonts w:ascii="Times New Roman" w:eastAsia="Times New Roman" w:hAnsi="Times New Roman" w:cs="Times New Roman"/>
                <w:sz w:val="24"/>
                <w:szCs w:val="24"/>
              </w:rPr>
              <w:t xml:space="preserve">                                                                                                           3) Hoiab erapooletut positsiooni, mida iseloomustab kõigi nõustamisprotsessis osalejate vaatenurga aktsepteerimine;                                  </w:t>
            </w:r>
            <w:r>
              <w:rPr>
                <w:rFonts w:ascii="Times New Roman" w:eastAsia="Times New Roman" w:hAnsi="Times New Roman" w:cs="Times New Roman"/>
                <w:sz w:val="24"/>
                <w:szCs w:val="24"/>
              </w:rPr>
              <w:t xml:space="preserve">                    4) Ilmutab kinnitavat neutraalsust - ei anna hinnanguid ja aktsepteerib probleemi;                                                                                                                            5) Ilmutab head eneseväljendus</w:t>
            </w:r>
            <w:r>
              <w:rPr>
                <w:rFonts w:ascii="Times New Roman" w:eastAsia="Times New Roman" w:hAnsi="Times New Roman" w:cs="Times New Roman"/>
                <w:sz w:val="24"/>
                <w:szCs w:val="24"/>
              </w:rPr>
              <w:t>oskust, siirust, ehtsust ja hoolivust.</w:t>
            </w:r>
          </w:p>
        </w:tc>
        <w:tc>
          <w:tcPr>
            <w:tcW w:w="1843" w:type="dxa"/>
          </w:tcPr>
          <w:p w14:paraId="00000056"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töökogemuse aruanne; juhtumianalüüs;</w:t>
            </w:r>
          </w:p>
          <w:p w14:paraId="00000057"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p w14:paraId="00000058"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37474C31" w14:textId="77777777">
        <w:trPr>
          <w:trHeight w:val="2498"/>
        </w:trPr>
        <w:tc>
          <w:tcPr>
            <w:tcW w:w="3065" w:type="dxa"/>
          </w:tcPr>
          <w:p w14:paraId="00000059"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2. hoiab kontakti kogu nõustamisprotsessi vältel, korrigeerides oma tegevusi vastavalt kliendi valmisolekule.</w:t>
            </w:r>
          </w:p>
          <w:p w14:paraId="0000005A"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5015" w:type="dxa"/>
          </w:tcPr>
          <w:p w14:paraId="0000005B"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1) Küsib nõustamisprotsessis osalejatelt tagasisidet kontrollimaks kuidas inimene/-</w:t>
            </w:r>
            <w:proofErr w:type="spellStart"/>
            <w:r>
              <w:rPr>
                <w:rFonts w:ascii="Times New Roman" w:eastAsia="Times New Roman" w:hAnsi="Times New Roman" w:cs="Times New Roman"/>
                <w:sz w:val="24"/>
                <w:szCs w:val="24"/>
              </w:rPr>
              <w:t>sed</w:t>
            </w:r>
            <w:proofErr w:type="spellEnd"/>
            <w:r>
              <w:rPr>
                <w:rFonts w:ascii="Times New Roman" w:eastAsia="Times New Roman" w:hAnsi="Times New Roman" w:cs="Times New Roman"/>
                <w:sz w:val="24"/>
                <w:szCs w:val="24"/>
              </w:rPr>
              <w:t xml:space="preserve"> protsessist aru saavad ja kuidas see talle/neile mõjub;   </w:t>
            </w:r>
            <w:r>
              <w:rPr>
                <w:rFonts w:ascii="Times New Roman" w:eastAsia="Times New Roman" w:hAnsi="Times New Roman" w:cs="Times New Roman"/>
                <w:sz w:val="24"/>
                <w:szCs w:val="24"/>
              </w:rPr>
              <w:t xml:space="preserve">                           </w:t>
            </w:r>
          </w:p>
          <w:p w14:paraId="0000005C"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Teeb koostööd, sh korrigeerib oma tegevusi arvestades klientidelt saadud tagasisidet;                                                                                                                                            </w:t>
            </w:r>
            <w:r>
              <w:rPr>
                <w:rFonts w:ascii="Times New Roman" w:eastAsia="Times New Roman" w:hAnsi="Times New Roman" w:cs="Times New Roman"/>
                <w:sz w:val="24"/>
                <w:szCs w:val="24"/>
              </w:rPr>
              <w:t xml:space="preserve">               3) Ilmutab head kuulamisoskust ja empaatia võimet. </w:t>
            </w:r>
          </w:p>
          <w:p w14:paraId="0000005D"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1843" w:type="dxa"/>
          </w:tcPr>
          <w:p w14:paraId="0000005E"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töökogemuse aruanne; juhtumianalüüs;</w:t>
            </w:r>
          </w:p>
          <w:p w14:paraId="0000005F"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p w14:paraId="00000060"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4542C7CC" w14:textId="77777777">
        <w:trPr>
          <w:trHeight w:val="456"/>
        </w:trPr>
        <w:tc>
          <w:tcPr>
            <w:tcW w:w="9923" w:type="dxa"/>
            <w:gridSpan w:val="3"/>
          </w:tcPr>
          <w:p w14:paraId="00000061" w14:textId="77777777" w:rsidR="00D22660" w:rsidRDefault="006C3BB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B.2.2 Kliendi hindamine </w:t>
            </w:r>
          </w:p>
          <w:p w14:paraId="00000062"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2DF7A857" w14:textId="77777777">
        <w:trPr>
          <w:trHeight w:val="2976"/>
        </w:trPr>
        <w:tc>
          <w:tcPr>
            <w:tcW w:w="3065" w:type="dxa"/>
          </w:tcPr>
          <w:p w14:paraId="00000065"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selgitab välja nõustamisprotsessis osaleja(te) pöördumise põhjuse, küsitledes osalejaid ja tutvudes vajadusel asjakohase eelinfoga;</w:t>
            </w:r>
          </w:p>
        </w:tc>
        <w:tc>
          <w:tcPr>
            <w:tcW w:w="5015" w:type="dxa"/>
          </w:tcPr>
          <w:p w14:paraId="00000066"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Esitab selgelt pöördumise põhjuse (vajadusel ka suunamise asjaolud), hindamise eesmärgid ning hindamismeetodid;</w:t>
            </w:r>
            <w:r>
              <w:rPr>
                <w:rFonts w:ascii="Times New Roman" w:eastAsia="Times New Roman" w:hAnsi="Times New Roman" w:cs="Times New Roman"/>
                <w:color w:val="000000"/>
                <w:sz w:val="24"/>
                <w:szCs w:val="24"/>
              </w:rPr>
              <w:br/>
              <w:t>2) Osk</w:t>
            </w:r>
            <w:r>
              <w:rPr>
                <w:rFonts w:ascii="Times New Roman" w:eastAsia="Times New Roman" w:hAnsi="Times New Roman" w:cs="Times New Roman"/>
                <w:color w:val="000000"/>
                <w:sz w:val="24"/>
                <w:szCs w:val="24"/>
              </w:rPr>
              <w:t>ab põhjendada valitud hindamismeetodite kohasust ning võimalusel tuua välja alternatiivseid variante;</w:t>
            </w:r>
            <w:r>
              <w:rPr>
                <w:rFonts w:ascii="Times New Roman" w:eastAsia="Times New Roman" w:hAnsi="Times New Roman" w:cs="Times New Roman"/>
                <w:color w:val="000000"/>
                <w:sz w:val="24"/>
                <w:szCs w:val="24"/>
              </w:rPr>
              <w:br/>
              <w:t>3) Hindamismeetodid on kooskõlas  juhtumi eripära ning hindamise eesmärkidega; </w:t>
            </w:r>
            <w:r>
              <w:rPr>
                <w:rFonts w:ascii="Times New Roman" w:eastAsia="Times New Roman" w:hAnsi="Times New Roman" w:cs="Times New Roman"/>
                <w:color w:val="000000"/>
                <w:sz w:val="24"/>
                <w:szCs w:val="24"/>
              </w:rPr>
              <w:br/>
              <w:t>4) Hindamisel on kasutatud teaduspõhiseid meetodeid;</w:t>
            </w:r>
            <w:r>
              <w:rPr>
                <w:rFonts w:ascii="Times New Roman" w:eastAsia="Times New Roman" w:hAnsi="Times New Roman" w:cs="Times New Roman"/>
                <w:color w:val="000000"/>
                <w:sz w:val="24"/>
                <w:szCs w:val="24"/>
              </w:rPr>
              <w:br/>
              <w:t>5) Selgitab kliendile</w:t>
            </w:r>
            <w:r>
              <w:rPr>
                <w:rFonts w:ascii="Times New Roman" w:eastAsia="Times New Roman" w:hAnsi="Times New Roman" w:cs="Times New Roman"/>
                <w:color w:val="000000"/>
                <w:sz w:val="24"/>
                <w:szCs w:val="24"/>
              </w:rPr>
              <w:t xml:space="preserve"> (klientidele) arusaadavalt hindamise eesmärke, protseduuri ja tulemusi.</w:t>
            </w:r>
          </w:p>
        </w:tc>
        <w:tc>
          <w:tcPr>
            <w:tcW w:w="1843" w:type="dxa"/>
          </w:tcPr>
          <w:p w14:paraId="00000067"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töökogemuse aruanne; juhtumianalüüs;</w:t>
            </w:r>
          </w:p>
          <w:p w14:paraId="00000068"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1101D32C" w14:textId="77777777">
        <w:trPr>
          <w:trHeight w:val="2976"/>
        </w:trPr>
        <w:tc>
          <w:tcPr>
            <w:tcW w:w="3065" w:type="dxa"/>
          </w:tcPr>
          <w:p w14:paraId="00000069"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hindab kliendi vajadusi ja ressursse, eelistusi, motivatsiooni, vaimse tervise seisundit ja </w:t>
            </w:r>
            <w:proofErr w:type="spellStart"/>
            <w:r>
              <w:rPr>
                <w:rFonts w:ascii="Times New Roman" w:eastAsia="Times New Roman" w:hAnsi="Times New Roman" w:cs="Times New Roman"/>
                <w:color w:val="000000"/>
                <w:sz w:val="24"/>
                <w:szCs w:val="24"/>
              </w:rPr>
              <w:t>psühhosotsiaalse</w:t>
            </w:r>
            <w:proofErr w:type="spellEnd"/>
            <w:r>
              <w:rPr>
                <w:rFonts w:ascii="Times New Roman" w:eastAsia="Times New Roman" w:hAnsi="Times New Roman" w:cs="Times New Roman"/>
                <w:color w:val="000000"/>
                <w:sz w:val="24"/>
                <w:szCs w:val="24"/>
              </w:rPr>
              <w:t xml:space="preserve"> funktsioneerimise taset, kasutades asjakohaseid hindamismeetodeid (nt intervjuu, vaatlus, küsimustik);</w:t>
            </w:r>
          </w:p>
        </w:tc>
        <w:tc>
          <w:tcPr>
            <w:tcW w:w="5015" w:type="dxa"/>
          </w:tcPr>
          <w:p w14:paraId="0000006A"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Selgelt on põhjendatud valitud hindami</w:t>
            </w:r>
            <w:r>
              <w:rPr>
                <w:rFonts w:ascii="Times New Roman" w:eastAsia="Times New Roman" w:hAnsi="Times New Roman" w:cs="Times New Roman"/>
                <w:color w:val="000000"/>
                <w:sz w:val="24"/>
                <w:szCs w:val="24"/>
              </w:rPr>
              <w:t>smeetodite asjakohasus juhtumist lähtuvalt;</w:t>
            </w:r>
            <w:r>
              <w:rPr>
                <w:rFonts w:ascii="Times New Roman" w:eastAsia="Times New Roman" w:hAnsi="Times New Roman" w:cs="Times New Roman"/>
                <w:color w:val="000000"/>
                <w:sz w:val="24"/>
                <w:szCs w:val="24"/>
              </w:rPr>
              <w:br/>
              <w:t>2) Esitatud hindamismeetodid põhinevad teaduspõhistel seisukohtadel;</w:t>
            </w:r>
          </w:p>
          <w:p w14:paraId="0000006B"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On kirjeldatud, millist infot ja mispärast koguti pöördumise põhjus(t)e ja kliendi (klientide) toimetulekut mõjutavate tegurite kohta (sh </w:t>
            </w:r>
            <w:proofErr w:type="spellStart"/>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rPr>
              <w:t>tsiaal-majanduslik</w:t>
            </w:r>
            <w:proofErr w:type="spellEnd"/>
            <w:r>
              <w:rPr>
                <w:rFonts w:ascii="Times New Roman" w:eastAsia="Times New Roman" w:hAnsi="Times New Roman" w:cs="Times New Roman"/>
                <w:color w:val="000000"/>
                <w:sz w:val="24"/>
                <w:szCs w:val="24"/>
              </w:rPr>
              <w:t xml:space="preserve"> toimetulek, tugivõrgustik, tervislik seisund).  </w:t>
            </w:r>
          </w:p>
        </w:tc>
        <w:tc>
          <w:tcPr>
            <w:tcW w:w="1843" w:type="dxa"/>
          </w:tcPr>
          <w:p w14:paraId="0000006C"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töökogemuse aruanne; juhtumianalüüs;</w:t>
            </w:r>
          </w:p>
          <w:p w14:paraId="0000006D"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0E0EEFFE" w14:textId="77777777">
        <w:trPr>
          <w:trHeight w:val="1260"/>
        </w:trPr>
        <w:tc>
          <w:tcPr>
            <w:tcW w:w="3065" w:type="dxa"/>
          </w:tcPr>
          <w:p w14:paraId="0000006E"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hindab kliendi ümbritsevat keskkonda, kasutades asjakohaseid hindamismeetodeid;</w:t>
            </w:r>
          </w:p>
        </w:tc>
        <w:tc>
          <w:tcPr>
            <w:tcW w:w="5015" w:type="dxa"/>
          </w:tcPr>
          <w:p w14:paraId="0000006F"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Kogub juhtumiga seonduvalt</w:t>
            </w:r>
            <w:r>
              <w:rPr>
                <w:rFonts w:ascii="Times New Roman" w:eastAsia="Times New Roman" w:hAnsi="Times New Roman" w:cs="Times New Roman"/>
                <w:color w:val="000000"/>
                <w:sz w:val="24"/>
                <w:szCs w:val="24"/>
              </w:rPr>
              <w:br/>
              <w:t>infot erinevatest kliendi taustsüsteemidest ja keskkondadest ning esitab hindamistulemused;</w:t>
            </w:r>
            <w:r>
              <w:rPr>
                <w:rFonts w:ascii="Times New Roman" w:eastAsia="Times New Roman" w:hAnsi="Times New Roman" w:cs="Times New Roman"/>
                <w:color w:val="000000"/>
                <w:sz w:val="24"/>
                <w:szCs w:val="24"/>
              </w:rPr>
              <w:br/>
              <w:t xml:space="preserve">2) Seostab kogutud info pöördumisega. </w:t>
            </w:r>
          </w:p>
        </w:tc>
        <w:tc>
          <w:tcPr>
            <w:tcW w:w="1843" w:type="dxa"/>
          </w:tcPr>
          <w:p w14:paraId="00000070"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w:t>
            </w:r>
            <w:r>
              <w:rPr>
                <w:rFonts w:ascii="Times New Roman" w:eastAsia="Times New Roman" w:hAnsi="Times New Roman" w:cs="Times New Roman"/>
                <w:sz w:val="24"/>
                <w:szCs w:val="24"/>
              </w:rPr>
              <w:t xml:space="preserve"> töökogemuse aruanne; juhtumianalüüs;</w:t>
            </w:r>
          </w:p>
          <w:p w14:paraId="00000071"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6E198ECE" w14:textId="77777777">
        <w:trPr>
          <w:trHeight w:val="1832"/>
        </w:trPr>
        <w:tc>
          <w:tcPr>
            <w:tcW w:w="3065" w:type="dxa"/>
          </w:tcPr>
          <w:p w14:paraId="00000072"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hindab kliendi nõustamisvajadust; hindab nõustamise kui meetodi sobivust kliendi abistamiseks ja vajadusel suunab edasi või kaasab teisi spetsialiste.</w:t>
            </w:r>
          </w:p>
        </w:tc>
        <w:tc>
          <w:tcPr>
            <w:tcW w:w="5015" w:type="dxa"/>
          </w:tcPr>
          <w:p w14:paraId="00000073"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Esitab nõustamisvajaduse hindamiseks hindamistulemuste analüüsi ning tõlgendused;</w:t>
            </w:r>
            <w:r>
              <w:rPr>
                <w:rFonts w:ascii="Times New Roman" w:eastAsia="Times New Roman" w:hAnsi="Times New Roman" w:cs="Times New Roman"/>
                <w:color w:val="000000"/>
                <w:sz w:val="24"/>
                <w:szCs w:val="24"/>
              </w:rPr>
              <w:br/>
              <w:t>2) Oskab analüüsi</w:t>
            </w:r>
            <w:r>
              <w:rPr>
                <w:rFonts w:ascii="Times New Roman" w:eastAsia="Times New Roman" w:hAnsi="Times New Roman" w:cs="Times New Roman"/>
                <w:color w:val="000000"/>
                <w:sz w:val="24"/>
                <w:szCs w:val="24"/>
              </w:rPr>
              <w:t xml:space="preserve">da nõustamise ajakava püstitust lähtuvalt </w:t>
            </w:r>
            <w:proofErr w:type="spellStart"/>
            <w:r>
              <w:rPr>
                <w:rFonts w:ascii="Times New Roman" w:eastAsia="Times New Roman" w:hAnsi="Times New Roman" w:cs="Times New Roman"/>
                <w:color w:val="000000"/>
                <w:sz w:val="24"/>
                <w:szCs w:val="24"/>
              </w:rPr>
              <w:t>pöörduja</w:t>
            </w:r>
            <w:proofErr w:type="spellEnd"/>
            <w:r>
              <w:rPr>
                <w:rFonts w:ascii="Times New Roman" w:eastAsia="Times New Roman" w:hAnsi="Times New Roman" w:cs="Times New Roman"/>
                <w:color w:val="000000"/>
                <w:sz w:val="24"/>
                <w:szCs w:val="24"/>
              </w:rPr>
              <w:t xml:space="preserve">(te) vajadustest, seisundist ning probleemi raamistikust. </w:t>
            </w:r>
          </w:p>
        </w:tc>
        <w:tc>
          <w:tcPr>
            <w:tcW w:w="1843" w:type="dxa"/>
          </w:tcPr>
          <w:p w14:paraId="00000074"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töökogemuse aruanne; juhtumianalüüs;</w:t>
            </w:r>
          </w:p>
          <w:p w14:paraId="00000075"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65886321" w14:textId="77777777">
        <w:trPr>
          <w:trHeight w:val="315"/>
        </w:trPr>
        <w:tc>
          <w:tcPr>
            <w:tcW w:w="9923" w:type="dxa"/>
            <w:gridSpan w:val="3"/>
          </w:tcPr>
          <w:p w14:paraId="00000076" w14:textId="77777777" w:rsidR="00D22660" w:rsidRDefault="006C3BB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B.2.3 Eesmärkide seadmine ja nõustamisprotsessi planeerimine</w:t>
            </w:r>
          </w:p>
        </w:tc>
      </w:tr>
      <w:tr w:rsidR="00D22660" w14:paraId="3C4FD137" w14:textId="77777777">
        <w:trPr>
          <w:trHeight w:val="3150"/>
        </w:trPr>
        <w:tc>
          <w:tcPr>
            <w:tcW w:w="3065" w:type="dxa"/>
          </w:tcPr>
          <w:p w14:paraId="00000079"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seab koostöös kliendiga realistlikud, konkreetsed ja ajaliselt piiritletud eesmärgid;</w:t>
            </w:r>
          </w:p>
        </w:tc>
        <w:tc>
          <w:tcPr>
            <w:tcW w:w="5015" w:type="dxa"/>
          </w:tcPr>
          <w:p w14:paraId="0000007A"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Suudab koostöös kliendiga sõnastada realistlikud mõõdetavad nõustamise eesmärgid;</w:t>
            </w:r>
          </w:p>
          <w:p w14:paraId="0000007B"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Oskab </w:t>
            </w:r>
            <w:r>
              <w:rPr>
                <w:rFonts w:ascii="Times New Roman" w:eastAsia="Times New Roman" w:hAnsi="Times New Roman" w:cs="Times New Roman"/>
                <w:sz w:val="24"/>
                <w:szCs w:val="24"/>
              </w:rPr>
              <w:t>pikaajalisi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eesmärke jagada alaeesmärkideks;</w:t>
            </w:r>
          </w:p>
          <w:p w14:paraId="0000007C"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Oskab klienti motiveerida eesmärke püstitama; </w:t>
            </w:r>
            <w:r>
              <w:rPr>
                <w:rFonts w:ascii="Times New Roman" w:eastAsia="Times New Roman" w:hAnsi="Times New Roman" w:cs="Times New Roman"/>
                <w:color w:val="000000"/>
                <w:sz w:val="24"/>
                <w:szCs w:val="24"/>
              </w:rPr>
              <w:br/>
              <w:t>4) Oskab eristada klientide erinevaid eesmärke ja suudab omavahel vastuolus olevaid eesmärke harmoneerida;</w:t>
            </w:r>
            <w:r>
              <w:rPr>
                <w:rFonts w:ascii="Times New Roman" w:eastAsia="Times New Roman" w:hAnsi="Times New Roman" w:cs="Times New Roman"/>
                <w:color w:val="000000"/>
                <w:sz w:val="24"/>
                <w:szCs w:val="24"/>
              </w:rPr>
              <w:br/>
              <w:t>5) Eristab kliendi eesmärke ja oma nõustajana tulemusliku toimimi</w:t>
            </w:r>
            <w:r>
              <w:rPr>
                <w:rFonts w:ascii="Times New Roman" w:eastAsia="Times New Roman" w:hAnsi="Times New Roman" w:cs="Times New Roman"/>
                <w:color w:val="000000"/>
                <w:sz w:val="24"/>
                <w:szCs w:val="24"/>
              </w:rPr>
              <w:t>se jaoks vajalikke protsessi eesmärke.</w:t>
            </w:r>
          </w:p>
        </w:tc>
        <w:tc>
          <w:tcPr>
            <w:tcW w:w="1843" w:type="dxa"/>
          </w:tcPr>
          <w:p w14:paraId="0000007D"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töökogemuse aruanne; juhtumianalüüs;</w:t>
            </w:r>
          </w:p>
          <w:p w14:paraId="0000007E"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5D19F7DB" w14:textId="77777777">
        <w:trPr>
          <w:trHeight w:val="2520"/>
        </w:trPr>
        <w:tc>
          <w:tcPr>
            <w:tcW w:w="3065" w:type="dxa"/>
          </w:tcPr>
          <w:p w14:paraId="0000007F"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kontseptualiseerib</w:t>
            </w:r>
            <w:proofErr w:type="spellEnd"/>
            <w:r>
              <w:rPr>
                <w:rFonts w:ascii="Times New Roman" w:eastAsia="Times New Roman" w:hAnsi="Times New Roman" w:cs="Times New Roman"/>
                <w:color w:val="000000"/>
                <w:sz w:val="24"/>
                <w:szCs w:val="24"/>
              </w:rPr>
              <w:t xml:space="preserve"> kliendi juhtumi, lähtudes inimese arengu-, psüühika toimimise ja tervisealastest teadmistest;</w:t>
            </w:r>
          </w:p>
        </w:tc>
        <w:tc>
          <w:tcPr>
            <w:tcW w:w="5015" w:type="dxa"/>
          </w:tcPr>
          <w:p w14:paraId="00000080"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Kliendi kohta eri allikatest kogutud info on analüüsitud ja korrastatud ühtsesse süsteemi;                                          2) Info süstematiseerimine ja tõlgendamine tugineb inimese arengu ja psüühiliste probleemide tänapäevastel teoreetilistel</w:t>
            </w:r>
            <w:r>
              <w:rPr>
                <w:rFonts w:ascii="Times New Roman" w:eastAsia="Times New Roman" w:hAnsi="Times New Roman" w:cs="Times New Roman"/>
                <w:color w:val="000000"/>
                <w:sz w:val="24"/>
                <w:szCs w:val="24"/>
              </w:rPr>
              <w:t xml:space="preserve"> mudelitel ja psüühika toimimise seaduspärasustel;                                                           3) Info süstematiseerimine lähtub kliendi seisundit iseloomustavatest vajadustest ja/või probleemidest.</w:t>
            </w:r>
          </w:p>
        </w:tc>
        <w:tc>
          <w:tcPr>
            <w:tcW w:w="1843" w:type="dxa"/>
          </w:tcPr>
          <w:p w14:paraId="00000081"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töökogemuse aruanne; juhtumian</w:t>
            </w:r>
            <w:r>
              <w:rPr>
                <w:rFonts w:ascii="Times New Roman" w:eastAsia="Times New Roman" w:hAnsi="Times New Roman" w:cs="Times New Roman"/>
                <w:sz w:val="24"/>
                <w:szCs w:val="24"/>
              </w:rPr>
              <w:t>alüüs;</w:t>
            </w:r>
          </w:p>
          <w:p w14:paraId="00000082"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48467456" w14:textId="77777777">
        <w:trPr>
          <w:trHeight w:val="2835"/>
        </w:trPr>
        <w:tc>
          <w:tcPr>
            <w:tcW w:w="3065" w:type="dxa"/>
          </w:tcPr>
          <w:p w14:paraId="00000083"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kavandab koostöös kliendiga eesmärgipärased tegevused; valib sobiva sekkumisviisi, lähtudes kliendi vajadustest ja eripärast ning kaasaegsest teaduslikust teadmisest.</w:t>
            </w:r>
          </w:p>
        </w:tc>
        <w:tc>
          <w:tcPr>
            <w:tcW w:w="5015" w:type="dxa"/>
          </w:tcPr>
          <w:p w14:paraId="00000084"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Psühholoogiline sekkumine on selgelt ja lühidalt kirjeldatud, sh on nimetatud konkr</w:t>
            </w:r>
            <w:r>
              <w:rPr>
                <w:rFonts w:ascii="Times New Roman" w:eastAsia="Times New Roman" w:hAnsi="Times New Roman" w:cs="Times New Roman"/>
                <w:color w:val="000000"/>
                <w:sz w:val="24"/>
                <w:szCs w:val="24"/>
              </w:rPr>
              <w:t xml:space="preserve">eetsed meetodid;  </w:t>
            </w:r>
          </w:p>
          <w:p w14:paraId="00000085"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Sekkumiskava on koostatud klienti kaasates ning on kooskõlas kliendi vajadustega;       </w:t>
            </w:r>
          </w:p>
          <w:p w14:paraId="00000086"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Sekkumiskava tugineb kliendiga läbi viidud hindamise tulemustel;                                                        4) Sekkumiskava koosta</w:t>
            </w:r>
            <w:r>
              <w:rPr>
                <w:rFonts w:ascii="Times New Roman" w:eastAsia="Times New Roman" w:hAnsi="Times New Roman" w:cs="Times New Roman"/>
                <w:color w:val="000000"/>
                <w:sz w:val="24"/>
                <w:szCs w:val="24"/>
              </w:rPr>
              <w:t>misel on lähtutud kaasaaegsetest psühholoogilistest teooriatest inimese toimimise ja tema psühholoogilise aitamise kohta.</w:t>
            </w:r>
          </w:p>
        </w:tc>
        <w:tc>
          <w:tcPr>
            <w:tcW w:w="1843" w:type="dxa"/>
          </w:tcPr>
          <w:p w14:paraId="00000087"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töökogemuse aruanne; juhtumianalüüs;</w:t>
            </w:r>
          </w:p>
          <w:p w14:paraId="00000088"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51E9D0AC" w14:textId="77777777">
        <w:trPr>
          <w:trHeight w:val="315"/>
        </w:trPr>
        <w:tc>
          <w:tcPr>
            <w:tcW w:w="9923" w:type="dxa"/>
            <w:gridSpan w:val="3"/>
          </w:tcPr>
          <w:p w14:paraId="00000089" w14:textId="77777777" w:rsidR="00D22660" w:rsidRDefault="006C3BB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B.2.4 Psühholoogiline sekkumine</w:t>
            </w:r>
          </w:p>
        </w:tc>
      </w:tr>
      <w:tr w:rsidR="00D22660" w14:paraId="11F730A0" w14:textId="77777777">
        <w:trPr>
          <w:trHeight w:val="2205"/>
        </w:trPr>
        <w:tc>
          <w:tcPr>
            <w:tcW w:w="3065" w:type="dxa"/>
          </w:tcPr>
          <w:p w14:paraId="0000008C"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nõustab klienti, kasutades kliendikeskselt suhtlemistehnikaid (nt aktiivne kuulamine, jõustamine, tunnete peegeldamine, ümbersõnastamine, edasiviiv küsitlemine, valideerimine, fookuse hoidmine, tagasisidestamine, juhendamine, oskuste õpetamine);</w:t>
            </w:r>
          </w:p>
        </w:tc>
        <w:tc>
          <w:tcPr>
            <w:tcW w:w="5015" w:type="dxa"/>
          </w:tcPr>
          <w:p w14:paraId="0000008D"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Kasu</w:t>
            </w:r>
            <w:r>
              <w:rPr>
                <w:rFonts w:ascii="Times New Roman" w:eastAsia="Times New Roman" w:hAnsi="Times New Roman" w:cs="Times New Roman"/>
                <w:color w:val="000000"/>
                <w:sz w:val="24"/>
                <w:szCs w:val="24"/>
              </w:rPr>
              <w:t xml:space="preserve">tab suhtlemistehnikaid kliendikeskselt kogu nõustamise vältel;  </w:t>
            </w:r>
          </w:p>
          <w:p w14:paraId="0000008E"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Hoiab läbivalt nõustamise vältel fookust, fookuse muutmise korral teeb seda koostöös kliendiga;  </w:t>
            </w:r>
          </w:p>
          <w:p w14:paraId="0000008F"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Kliendile infot andes või teda õpetades lähtub kliendi eelteadmistest.</w:t>
            </w:r>
          </w:p>
        </w:tc>
        <w:tc>
          <w:tcPr>
            <w:tcW w:w="1843" w:type="dxa"/>
          </w:tcPr>
          <w:p w14:paraId="00000090"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w:t>
            </w:r>
            <w:r>
              <w:rPr>
                <w:rFonts w:ascii="Times New Roman" w:eastAsia="Times New Roman" w:hAnsi="Times New Roman" w:cs="Times New Roman"/>
                <w:sz w:val="24"/>
                <w:szCs w:val="24"/>
              </w:rPr>
              <w:t>kogemuse aruanne; juhtumianalüüs;</w:t>
            </w:r>
          </w:p>
          <w:p w14:paraId="00000091"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5311314E" w14:textId="77777777">
        <w:trPr>
          <w:trHeight w:val="2205"/>
        </w:trPr>
        <w:tc>
          <w:tcPr>
            <w:tcW w:w="3065" w:type="dxa"/>
          </w:tcPr>
          <w:p w14:paraId="00000092"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töös perega kaasab sobival viisil probleemiga seotud pereliikmed ja vajadusel pere jaoks olulised võrgustikuliikmed; seisab kõikide nõustamises osalevate pereliikmete turvalisuse eest, püüdes vältida kaootiliste olukordade tekkimist; arvestab sekkumiste</w:t>
            </w:r>
            <w:r>
              <w:rPr>
                <w:rFonts w:ascii="Times New Roman" w:eastAsia="Times New Roman" w:hAnsi="Times New Roman" w:cs="Times New Roman"/>
                <w:color w:val="000000"/>
                <w:sz w:val="24"/>
                <w:szCs w:val="24"/>
              </w:rPr>
              <w:t xml:space="preserve"> läbiviimisel pere kui tervikuga;</w:t>
            </w:r>
          </w:p>
        </w:tc>
        <w:tc>
          <w:tcPr>
            <w:tcW w:w="5015" w:type="dxa"/>
          </w:tcPr>
          <w:p w14:paraId="00000093"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Kaasab pereliikmed nõustamisprotsessi pidades silmas iga pereliikme individuaalseid ja pere kui terviku eesmärke;</w:t>
            </w:r>
          </w:p>
          <w:p w14:paraId="00000094"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Kavandab sekkumisplaane vastavalt pereliikmete individuaalsetest ja pere kui terviku eesmärkidest, vaj</w:t>
            </w:r>
            <w:r>
              <w:rPr>
                <w:rFonts w:ascii="Times New Roman" w:eastAsia="Times New Roman" w:hAnsi="Times New Roman" w:cs="Times New Roman"/>
                <w:color w:val="000000"/>
                <w:sz w:val="24"/>
                <w:szCs w:val="24"/>
              </w:rPr>
              <w:t>adusel neid selgelt eristades;</w:t>
            </w:r>
          </w:p>
          <w:p w14:paraId="00000095"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Hoolitseb nõustamisprotsessi käigus iga pereliikme vajaduste eest;</w:t>
            </w:r>
          </w:p>
          <w:p w14:paraId="00000096"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Tagab igale pereliikmele võrdse võimaluse nõustamisel osaleda.</w:t>
            </w:r>
          </w:p>
        </w:tc>
        <w:tc>
          <w:tcPr>
            <w:tcW w:w="1843" w:type="dxa"/>
          </w:tcPr>
          <w:p w14:paraId="00000097"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praktika või töökogemuse aruanne; </w:t>
            </w:r>
          </w:p>
          <w:p w14:paraId="00000098"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559D6C9A" w14:textId="77777777">
        <w:trPr>
          <w:trHeight w:val="708"/>
        </w:trPr>
        <w:tc>
          <w:tcPr>
            <w:tcW w:w="3065" w:type="dxa"/>
          </w:tcPr>
          <w:p w14:paraId="00000099"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töös grupiga juhib grupiliikmeid sõnastama ühist ja vajadusel individuaalset eesmärki; valib sobiva tööformaadi, lähtudes grupitöö eesmärgist; juhendab grupiliikmeid grupis osalemisel neile vajalikul määral; mudeldab grupiliikmetele läbiviidavaid tegevu</w:t>
            </w:r>
            <w:r>
              <w:rPr>
                <w:rFonts w:ascii="Times New Roman" w:eastAsia="Times New Roman" w:hAnsi="Times New Roman" w:cs="Times New Roman"/>
                <w:color w:val="000000"/>
                <w:sz w:val="24"/>
                <w:szCs w:val="24"/>
              </w:rPr>
              <w:t>si ning annab grupiliikmete tegevusele tagasisidet; kasutab eesmärgi saavutamiseks grupidünaamikat;</w:t>
            </w:r>
          </w:p>
        </w:tc>
        <w:tc>
          <w:tcPr>
            <w:tcW w:w="5015" w:type="dxa"/>
          </w:tcPr>
          <w:p w14:paraId="0000009A"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Kaasab eesmärgistamisse kõiki grupi liikmeid; 2) Põhjendab tööformaadi valikut lähtudes grupitöö eesmärgist; </w:t>
            </w:r>
          </w:p>
          <w:p w14:paraId="0000009B"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Annab grupiliikmetele tegevuses osalemis</w:t>
            </w:r>
            <w:r>
              <w:rPr>
                <w:rFonts w:ascii="Times New Roman" w:eastAsia="Times New Roman" w:hAnsi="Times New Roman" w:cs="Times New Roman"/>
                <w:color w:val="000000"/>
                <w:sz w:val="24"/>
                <w:szCs w:val="24"/>
              </w:rPr>
              <w:t>eks järjepidevalt selgeid juhiseid ning vajadusel esitab mudeleid;</w:t>
            </w:r>
          </w:p>
          <w:p w14:paraId="0000009C"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Annab grupiliikmetele tagasisidet, kui ilmneb selle vajadus;</w:t>
            </w:r>
          </w:p>
          <w:p w14:paraId="0000009D"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Analüüsib grupis toimuvat grupidünaamikast lähtuvalt ja kirjeldab analüüsi rakendamist oma tegevuses.</w:t>
            </w:r>
          </w:p>
        </w:tc>
        <w:tc>
          <w:tcPr>
            <w:tcW w:w="1843" w:type="dxa"/>
          </w:tcPr>
          <w:p w14:paraId="0000009E"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praktika või töökogemuse aruanne; </w:t>
            </w:r>
          </w:p>
          <w:p w14:paraId="0000009F"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135C4609" w14:textId="77777777">
        <w:trPr>
          <w:trHeight w:val="1275"/>
        </w:trPr>
        <w:tc>
          <w:tcPr>
            <w:tcW w:w="3065" w:type="dxa"/>
          </w:tcPr>
          <w:p w14:paraId="000000A0"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kriisinõustamisel hindab olukorda ja kohandab keskkonna nõustamise läbiviimiseks sobivaks, lähtudes kliendi vajadustest ja situatsioonist; hindab ja </w:t>
            </w:r>
            <w:proofErr w:type="spellStart"/>
            <w:r>
              <w:rPr>
                <w:rFonts w:ascii="Times New Roman" w:eastAsia="Times New Roman" w:hAnsi="Times New Roman" w:cs="Times New Roman"/>
                <w:color w:val="000000"/>
                <w:sz w:val="24"/>
                <w:szCs w:val="24"/>
              </w:rPr>
              <w:t>prioriseerib</w:t>
            </w:r>
            <w:proofErr w:type="spellEnd"/>
            <w:r>
              <w:rPr>
                <w:rFonts w:ascii="Times New Roman" w:eastAsia="Times New Roman" w:hAnsi="Times New Roman" w:cs="Times New Roman"/>
                <w:color w:val="000000"/>
                <w:sz w:val="24"/>
                <w:szCs w:val="24"/>
              </w:rPr>
              <w:t xml:space="preserve"> psühholoogilise või muu abi vajadust indiviid</w:t>
            </w:r>
            <w:r>
              <w:rPr>
                <w:rFonts w:ascii="Times New Roman" w:eastAsia="Times New Roman" w:hAnsi="Times New Roman" w:cs="Times New Roman"/>
                <w:color w:val="000000"/>
                <w:sz w:val="24"/>
                <w:szCs w:val="24"/>
              </w:rPr>
              <w:t>i, grupi, organisatsiooni või kogukonna tasandil, lähtudes triaaži põhimõtetest; valib sobivad meetodid, arvestades kliendi seisundi eripära.</w:t>
            </w:r>
          </w:p>
        </w:tc>
        <w:tc>
          <w:tcPr>
            <w:tcW w:w="5015" w:type="dxa"/>
          </w:tcPr>
          <w:p w14:paraId="000000A1"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Oskab läbi viia triaaži kriisiolukorras;                                                       2) On psühholoog</w:t>
            </w:r>
            <w:r>
              <w:rPr>
                <w:rFonts w:ascii="Times New Roman" w:eastAsia="Times New Roman" w:hAnsi="Times New Roman" w:cs="Times New Roman"/>
                <w:color w:val="000000"/>
                <w:sz w:val="24"/>
                <w:szCs w:val="24"/>
              </w:rPr>
              <w:t xml:space="preserve">ilise abi osutamisel paindlik ja olukorrast ning kliendi vajadustest lähtuv, mh oskab kohandada keskkonda nõustamiseks sobilikuks;                                                                          3) Oskab eristada tavapärast ja kriisinõustamist </w:t>
            </w:r>
          </w:p>
        </w:tc>
        <w:tc>
          <w:tcPr>
            <w:tcW w:w="1843" w:type="dxa"/>
          </w:tcPr>
          <w:p w14:paraId="000000A2"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w:t>
            </w:r>
            <w:r>
              <w:rPr>
                <w:rFonts w:ascii="Times New Roman" w:eastAsia="Times New Roman" w:hAnsi="Times New Roman" w:cs="Times New Roman"/>
                <w:sz w:val="24"/>
                <w:szCs w:val="24"/>
              </w:rPr>
              <w:t xml:space="preserve">aktika või töökogemuse aruanne; </w:t>
            </w:r>
          </w:p>
          <w:p w14:paraId="000000A3"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55F784EF" w14:textId="77777777">
        <w:trPr>
          <w:trHeight w:val="315"/>
        </w:trPr>
        <w:tc>
          <w:tcPr>
            <w:tcW w:w="9923" w:type="dxa"/>
            <w:gridSpan w:val="3"/>
          </w:tcPr>
          <w:p w14:paraId="000000A4" w14:textId="77777777" w:rsidR="00D22660" w:rsidRDefault="006C3BB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B.2.5 Nõustamisprotsessi ja selle tulemuslikkuse hindamine </w:t>
            </w:r>
          </w:p>
        </w:tc>
      </w:tr>
      <w:tr w:rsidR="00D22660" w14:paraId="13B3B179" w14:textId="77777777">
        <w:trPr>
          <w:trHeight w:val="2592"/>
        </w:trPr>
        <w:tc>
          <w:tcPr>
            <w:tcW w:w="3065" w:type="dxa"/>
          </w:tcPr>
          <w:p w14:paraId="000000A7"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hindab läbi kogu nõustamisprotsessi eesmärkide täitmist ja nende suunas liikumist, kasutades selleks vajadusel abivahendeid (nt vaatlust, intervjuud, mõõdikuid) ja kliendi ning tugivõrgustiku tagasisidet;</w:t>
            </w:r>
          </w:p>
        </w:tc>
        <w:tc>
          <w:tcPr>
            <w:tcW w:w="5015" w:type="dxa"/>
          </w:tcPr>
          <w:p w14:paraId="000000A8"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Hindamismeetodid on välja toodud; </w:t>
            </w:r>
          </w:p>
          <w:p w14:paraId="000000A9"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Meetodi</w:t>
            </w:r>
            <w:r>
              <w:rPr>
                <w:rFonts w:ascii="Times New Roman" w:eastAsia="Times New Roman" w:hAnsi="Times New Roman" w:cs="Times New Roman"/>
                <w:color w:val="000000"/>
                <w:sz w:val="24"/>
                <w:szCs w:val="24"/>
              </w:rPr>
              <w:t xml:space="preserve">d on adekvaatsed uuritavale sekkumisele ja nõustatud kliendi probleemidele; </w:t>
            </w:r>
          </w:p>
          <w:p w14:paraId="000000AA"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Kasutatud on usaldusväärseid meetodeid; </w:t>
            </w:r>
          </w:p>
          <w:p w14:paraId="000000AB"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Tagasiside kliendilt ja tugivõrgustikult on kajastatud; </w:t>
            </w:r>
          </w:p>
          <w:p w14:paraId="000000AC"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Välja on toodud muutused kliendi seisundis võrreldes esmase hindamisega.</w:t>
            </w:r>
          </w:p>
        </w:tc>
        <w:tc>
          <w:tcPr>
            <w:tcW w:w="1843" w:type="dxa"/>
          </w:tcPr>
          <w:p w14:paraId="000000AD"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töökogemuse aruanne; juhtumianalüüs;</w:t>
            </w:r>
          </w:p>
          <w:p w14:paraId="000000AE"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6FAC30F7" w14:textId="77777777">
        <w:trPr>
          <w:trHeight w:val="1890"/>
        </w:trPr>
        <w:tc>
          <w:tcPr>
            <w:tcW w:w="3065" w:type="dxa"/>
          </w:tcPr>
          <w:p w14:paraId="000000AF"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jälgib kliendi (indiviidi, pere või grupi) seisundi ja suhete dünaamikat, lähtudes kliendi vajadustest, tööeetikast,</w:t>
            </w:r>
            <w:r>
              <w:rPr>
                <w:rFonts w:ascii="Times New Roman" w:eastAsia="Times New Roman" w:hAnsi="Times New Roman" w:cs="Times New Roman"/>
                <w:color w:val="000000"/>
                <w:sz w:val="24"/>
                <w:szCs w:val="24"/>
              </w:rPr>
              <w:t xml:space="preserve"> valitud mudelist ja ajaperspektiivist; arvestab kliendi tagasisidet kogu nõustamisprotsessi vältel; vajadusel korrigeerib sekkumist;</w:t>
            </w:r>
          </w:p>
        </w:tc>
        <w:tc>
          <w:tcPr>
            <w:tcW w:w="5015" w:type="dxa"/>
          </w:tcPr>
          <w:p w14:paraId="000000B0"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Nõustamisprotsessi on analüüsitud ja interpreteeritud süsteemselt; </w:t>
            </w:r>
          </w:p>
          <w:p w14:paraId="000000B1"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Kliendi tagasiside ja täpsustav sekkumise vajadu</w:t>
            </w:r>
            <w:r>
              <w:rPr>
                <w:rFonts w:ascii="Times New Roman" w:eastAsia="Times New Roman" w:hAnsi="Times New Roman" w:cs="Times New Roman"/>
                <w:color w:val="000000"/>
                <w:sz w:val="24"/>
                <w:szCs w:val="24"/>
              </w:rPr>
              <w:t xml:space="preserve">s kajastatud ning korrektselt põhjendatud. </w:t>
            </w:r>
          </w:p>
        </w:tc>
        <w:tc>
          <w:tcPr>
            <w:tcW w:w="1843" w:type="dxa"/>
          </w:tcPr>
          <w:p w14:paraId="000000B2"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töökogemuse aruanne; juhtumianalüüs;</w:t>
            </w:r>
          </w:p>
          <w:p w14:paraId="000000B3"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3BDF74E8" w14:textId="77777777">
        <w:trPr>
          <w:trHeight w:val="1559"/>
        </w:trPr>
        <w:tc>
          <w:tcPr>
            <w:tcW w:w="3065" w:type="dxa"/>
          </w:tcPr>
          <w:p w14:paraId="000000B4"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jälgib järjepidevalt iseennast suhtes kliendiga, arvestades enda isiku mõju nõustamisprotsessis ja reguleerides seda, lähtudes kliendi vajadusest, seisundist, olukorrast ja enda ressurssidest; arvestab enda vajadustega ja kannab hoolt nende täitmise ees</w:t>
            </w:r>
            <w:r>
              <w:rPr>
                <w:rFonts w:ascii="Times New Roman" w:eastAsia="Times New Roman" w:hAnsi="Times New Roman" w:cs="Times New Roman"/>
                <w:color w:val="000000"/>
                <w:sz w:val="24"/>
                <w:szCs w:val="24"/>
              </w:rPr>
              <w:t>t, vältides kliendi kahjustamist; osaleb supervisioonis; püsib nõustaja rolli piirides, teadvustades võimalikke rollikonflikte; hindab järjepidevalt oma tegevuse vastavust kutse-eetika põhimõtetele.</w:t>
            </w:r>
          </w:p>
        </w:tc>
        <w:tc>
          <w:tcPr>
            <w:tcW w:w="5015" w:type="dxa"/>
          </w:tcPr>
          <w:p w14:paraId="000000B5"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Märkab ja kirjeldab enda isiku mõju nõustamisprotsessi</w:t>
            </w:r>
            <w:r>
              <w:rPr>
                <w:rFonts w:ascii="Times New Roman" w:eastAsia="Times New Roman" w:hAnsi="Times New Roman" w:cs="Times New Roman"/>
                <w:color w:val="000000"/>
                <w:sz w:val="24"/>
                <w:szCs w:val="24"/>
              </w:rPr>
              <w:t xml:space="preserve">s; </w:t>
            </w:r>
          </w:p>
          <w:p w14:paraId="000000B6"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Kovisioonis</w:t>
            </w:r>
            <w:proofErr w:type="spellEnd"/>
            <w:r>
              <w:rPr>
                <w:rFonts w:ascii="Times New Roman" w:eastAsia="Times New Roman" w:hAnsi="Times New Roman" w:cs="Times New Roman"/>
                <w:color w:val="000000"/>
                <w:sz w:val="24"/>
                <w:szCs w:val="24"/>
              </w:rPr>
              <w:t>, juhtumiaruteludes, supervisioonidel osalemine on kajastatud.</w:t>
            </w:r>
          </w:p>
        </w:tc>
        <w:tc>
          <w:tcPr>
            <w:tcW w:w="1843" w:type="dxa"/>
          </w:tcPr>
          <w:p w14:paraId="000000B7"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töökogemuse aruanne; juhtumianalüüs;</w:t>
            </w:r>
          </w:p>
          <w:p w14:paraId="000000B8"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0694C7D2" w14:textId="77777777">
        <w:trPr>
          <w:trHeight w:val="315"/>
        </w:trPr>
        <w:tc>
          <w:tcPr>
            <w:tcW w:w="9923" w:type="dxa"/>
            <w:gridSpan w:val="3"/>
          </w:tcPr>
          <w:p w14:paraId="000000B9" w14:textId="77777777" w:rsidR="00D22660" w:rsidRDefault="006C3BB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B.2.6 Teavitustöö </w:t>
            </w:r>
          </w:p>
        </w:tc>
      </w:tr>
      <w:tr w:rsidR="00D22660" w14:paraId="14C2671C" w14:textId="77777777">
        <w:trPr>
          <w:trHeight w:val="1260"/>
        </w:trPr>
        <w:tc>
          <w:tcPr>
            <w:tcW w:w="3065" w:type="dxa"/>
          </w:tcPr>
          <w:p w14:paraId="000000BC"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teeb erialast teavitustööd, korraldab vajadusel ennetustegevusi (nt projektid, tugirühmad, vestlused, teemapäevad), lähtudes sihtgrupi vajadusest;</w:t>
            </w:r>
          </w:p>
        </w:tc>
        <w:tc>
          <w:tcPr>
            <w:tcW w:w="5015" w:type="dxa"/>
          </w:tcPr>
          <w:p w14:paraId="000000BD"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Erialased teavitus- ja ennetavad tegevused (seminarid, töötoad, koolitused jms) on selgelt kirjeldatud ja </w:t>
            </w:r>
            <w:r>
              <w:rPr>
                <w:rFonts w:ascii="Times New Roman" w:eastAsia="Times New Roman" w:hAnsi="Times New Roman" w:cs="Times New Roman"/>
                <w:color w:val="000000"/>
                <w:sz w:val="24"/>
                <w:szCs w:val="24"/>
              </w:rPr>
              <w:t>vastavad sihtrühma vajadustele.</w:t>
            </w:r>
          </w:p>
        </w:tc>
        <w:tc>
          <w:tcPr>
            <w:tcW w:w="1843" w:type="dxa"/>
          </w:tcPr>
          <w:p w14:paraId="000000BE"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töökogemuse aruanne; juhtumianalüüs;</w:t>
            </w:r>
          </w:p>
          <w:p w14:paraId="000000BF" w14:textId="77777777" w:rsidR="00D22660" w:rsidRDefault="006C3BB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p w14:paraId="000000C0"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erialane CV</w:t>
            </w:r>
          </w:p>
        </w:tc>
      </w:tr>
      <w:tr w:rsidR="00D22660" w14:paraId="00FA49E9" w14:textId="77777777">
        <w:trPr>
          <w:trHeight w:val="1260"/>
        </w:trPr>
        <w:tc>
          <w:tcPr>
            <w:tcW w:w="3065" w:type="dxa"/>
          </w:tcPr>
          <w:p w14:paraId="000000C1"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annab kliendile mõistetavalt asjakohast infot vaimset tervist mõjutavate tegurite ja mehhanismide kohta, arvestades kliendi vajadusi ja võimet seda vastu võtta;</w:t>
            </w:r>
          </w:p>
        </w:tc>
        <w:tc>
          <w:tcPr>
            <w:tcW w:w="5015" w:type="dxa"/>
          </w:tcPr>
          <w:p w14:paraId="000000C2"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Kirjeldab arusaadavalt vajadusi arvestava info edastamist kliendile;    </w:t>
            </w:r>
          </w:p>
          <w:p w14:paraId="000000C3"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Hindab asjako</w:t>
            </w:r>
            <w:r>
              <w:rPr>
                <w:rFonts w:ascii="Times New Roman" w:eastAsia="Times New Roman" w:hAnsi="Times New Roman" w:cs="Times New Roman"/>
                <w:color w:val="000000"/>
                <w:sz w:val="24"/>
                <w:szCs w:val="24"/>
              </w:rPr>
              <w:t>haselt kliendi vajadusi ning võimet infot vastu võtta.</w:t>
            </w:r>
          </w:p>
        </w:tc>
        <w:tc>
          <w:tcPr>
            <w:tcW w:w="1843" w:type="dxa"/>
          </w:tcPr>
          <w:p w14:paraId="000000C4"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töökogemuse aruanne; juhtumianalüüs;</w:t>
            </w:r>
          </w:p>
          <w:p w14:paraId="000000C5"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1CF20D9E" w14:textId="77777777">
        <w:trPr>
          <w:trHeight w:val="1575"/>
        </w:trPr>
        <w:tc>
          <w:tcPr>
            <w:tcW w:w="3065" w:type="dxa"/>
          </w:tcPr>
          <w:p w14:paraId="000000C6"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teavitab klienti erinevate teenuste olemasolust, enda ja kliendi õigustest ja kohustustest, arvestades juhtumi spetsiifikat.</w:t>
            </w:r>
          </w:p>
        </w:tc>
        <w:tc>
          <w:tcPr>
            <w:tcW w:w="5015" w:type="dxa"/>
          </w:tcPr>
          <w:p w14:paraId="000000C7"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Kirjeldab</w:t>
            </w:r>
            <w:r>
              <w:rPr>
                <w:rFonts w:ascii="Times New Roman" w:eastAsia="Times New Roman" w:hAnsi="Times New Roman" w:cs="Times New Roman"/>
                <w:color w:val="000000"/>
                <w:sz w:val="24"/>
                <w:szCs w:val="24"/>
              </w:rPr>
              <w:t xml:space="preserve"> selgelt kliendile erinevate teenuste kohta info jagamist;      </w:t>
            </w:r>
          </w:p>
          <w:p w14:paraId="000000C8"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Põhjendab info edastamise vajalikkust antud juhtumi kontekstis;     </w:t>
            </w:r>
          </w:p>
          <w:p w14:paraId="000000C9"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Kirjeldab selgelt enda ja kliendi õiguste ning kohustuste kohta info jagamist nõustamisprotsessis</w:t>
            </w:r>
          </w:p>
        </w:tc>
        <w:tc>
          <w:tcPr>
            <w:tcW w:w="1843" w:type="dxa"/>
          </w:tcPr>
          <w:p w14:paraId="000000CA"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tööko</w:t>
            </w:r>
            <w:r>
              <w:rPr>
                <w:rFonts w:ascii="Times New Roman" w:eastAsia="Times New Roman" w:hAnsi="Times New Roman" w:cs="Times New Roman"/>
                <w:sz w:val="24"/>
                <w:szCs w:val="24"/>
              </w:rPr>
              <w:t>gemuse aruanne; juhtumianalüüs;</w:t>
            </w:r>
          </w:p>
          <w:p w14:paraId="000000CB"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0D01330E" w14:textId="77777777">
        <w:trPr>
          <w:trHeight w:val="315"/>
        </w:trPr>
        <w:tc>
          <w:tcPr>
            <w:tcW w:w="9923" w:type="dxa"/>
            <w:gridSpan w:val="3"/>
          </w:tcPr>
          <w:p w14:paraId="000000CC" w14:textId="77777777" w:rsidR="00D22660" w:rsidRDefault="006C3BB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B.2.7 Võrgustikutöö </w:t>
            </w:r>
          </w:p>
        </w:tc>
      </w:tr>
      <w:tr w:rsidR="00D22660" w14:paraId="02105819" w14:textId="77777777">
        <w:trPr>
          <w:trHeight w:val="1575"/>
        </w:trPr>
        <w:tc>
          <w:tcPr>
            <w:tcW w:w="3065" w:type="dxa"/>
          </w:tcPr>
          <w:p w14:paraId="000000CF"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teeb koostööd kliendi tugivõrgustiku ning asjasse puutuvate spetsialistidega, kogub neilt asjakohast teavet sekkumisplaani rakendatavuse ja tugivõrgustiku kaasamise võimaluste kohta;</w:t>
            </w:r>
          </w:p>
        </w:tc>
        <w:tc>
          <w:tcPr>
            <w:tcW w:w="5015" w:type="dxa"/>
          </w:tcPr>
          <w:p w14:paraId="000000D0"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Kirjeldab juhtumist lähtuvalt vajadust teiste inimeste kaasamiseks;</w:t>
            </w:r>
            <w:r>
              <w:rPr>
                <w:rFonts w:ascii="Times New Roman" w:eastAsia="Times New Roman" w:hAnsi="Times New Roman" w:cs="Times New Roman"/>
                <w:color w:val="000000"/>
                <w:sz w:val="24"/>
                <w:szCs w:val="24"/>
              </w:rPr>
              <w:t xml:space="preserve"> </w:t>
            </w:r>
          </w:p>
          <w:p w14:paraId="000000D1"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Annab kliendile infot ja küsib nõusolekut ning ettepanekuid asjasse puutuvate inimeste kaasamiseks;</w:t>
            </w:r>
          </w:p>
        </w:tc>
        <w:tc>
          <w:tcPr>
            <w:tcW w:w="1843" w:type="dxa"/>
          </w:tcPr>
          <w:p w14:paraId="000000D2"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töökogemuse aruanne; juhtumianalüüs;</w:t>
            </w:r>
          </w:p>
          <w:p w14:paraId="000000D3"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intervjuu;</w:t>
            </w:r>
            <w:r>
              <w:rPr>
                <w:rFonts w:ascii="Times New Roman" w:eastAsia="Times New Roman" w:hAnsi="Times New Roman" w:cs="Times New Roman"/>
                <w:color w:val="000000"/>
                <w:sz w:val="24"/>
                <w:szCs w:val="24"/>
              </w:rPr>
              <w:t xml:space="preserve"> erialane CV</w:t>
            </w:r>
          </w:p>
        </w:tc>
      </w:tr>
      <w:tr w:rsidR="00D22660" w14:paraId="48107529" w14:textId="77777777">
        <w:trPr>
          <w:trHeight w:val="1575"/>
        </w:trPr>
        <w:tc>
          <w:tcPr>
            <w:tcW w:w="3065" w:type="dxa"/>
          </w:tcPr>
          <w:p w14:paraId="000000D4"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esindab võrgustikutöös kliendi huve;</w:t>
            </w:r>
          </w:p>
        </w:tc>
        <w:tc>
          <w:tcPr>
            <w:tcW w:w="5015" w:type="dxa"/>
          </w:tcPr>
          <w:p w14:paraId="000000D5"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Kirjeldab oma eesmärki, rolli ja piiranguid töös võrgustiku liikmetega; </w:t>
            </w:r>
          </w:p>
          <w:p w14:paraId="000000D6"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Informeerib klienti suhtlemisest erinevate osapooltega ja lepib kliendiga kokku teemade ringi ja informatsiooni hulga, mida psühholoog kasutab või jagab kliendi huvides.</w:t>
            </w:r>
          </w:p>
        </w:tc>
        <w:tc>
          <w:tcPr>
            <w:tcW w:w="1843" w:type="dxa"/>
          </w:tcPr>
          <w:p w14:paraId="000000D7"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töökogemuse aruanne; juhtumianalüüs;</w:t>
            </w:r>
          </w:p>
          <w:p w14:paraId="000000D8"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3A6B7F53" w14:textId="77777777">
        <w:trPr>
          <w:trHeight w:val="1575"/>
        </w:trPr>
        <w:tc>
          <w:tcPr>
            <w:tcW w:w="3065" w:type="dxa"/>
          </w:tcPr>
          <w:p w14:paraId="000000D9"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vajadusel kaasab te</w:t>
            </w:r>
            <w:r>
              <w:rPr>
                <w:rFonts w:ascii="Times New Roman" w:eastAsia="Times New Roman" w:hAnsi="Times New Roman" w:cs="Times New Roman"/>
                <w:color w:val="000000"/>
                <w:sz w:val="24"/>
                <w:szCs w:val="24"/>
              </w:rPr>
              <w:t>isi spetsialiste või suunab kliendi teise spetsialisti juurde.</w:t>
            </w:r>
          </w:p>
        </w:tc>
        <w:tc>
          <w:tcPr>
            <w:tcW w:w="5015" w:type="dxa"/>
          </w:tcPr>
          <w:p w14:paraId="000000DA"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Omab ülevaadet erinevate kliendigruppide jaoks vajalike spetsialistide osas; </w:t>
            </w:r>
          </w:p>
          <w:p w14:paraId="000000DB"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Soovitab kliendile vastavalt vajadusele sobivat spetsialisti; </w:t>
            </w:r>
          </w:p>
          <w:p w14:paraId="000000DC"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Lähtuvalt kliendist ja juhtumist võtab vaja</w:t>
            </w:r>
            <w:r>
              <w:rPr>
                <w:rFonts w:ascii="Times New Roman" w:eastAsia="Times New Roman" w:hAnsi="Times New Roman" w:cs="Times New Roman"/>
                <w:color w:val="000000"/>
                <w:sz w:val="24"/>
                <w:szCs w:val="24"/>
              </w:rPr>
              <w:t>likul määral vastutust teiste spetsialistide kaasamiseks.</w:t>
            </w:r>
          </w:p>
        </w:tc>
        <w:tc>
          <w:tcPr>
            <w:tcW w:w="1843" w:type="dxa"/>
          </w:tcPr>
          <w:p w14:paraId="000000DD"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töökogemuse aruanne; juhtumianalüüs;</w:t>
            </w:r>
          </w:p>
          <w:p w14:paraId="000000DE"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490068A5" w14:textId="77777777">
        <w:trPr>
          <w:trHeight w:val="315"/>
        </w:trPr>
        <w:tc>
          <w:tcPr>
            <w:tcW w:w="9923" w:type="dxa"/>
            <w:gridSpan w:val="3"/>
          </w:tcPr>
          <w:p w14:paraId="000000DF"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KUTSET LÄBIVAD KOMPETENTSID</w:t>
            </w:r>
          </w:p>
        </w:tc>
      </w:tr>
      <w:tr w:rsidR="00D22660" w14:paraId="2FBB6573" w14:textId="77777777">
        <w:trPr>
          <w:trHeight w:val="315"/>
        </w:trPr>
        <w:tc>
          <w:tcPr>
            <w:tcW w:w="9923" w:type="dxa"/>
            <w:gridSpan w:val="3"/>
          </w:tcPr>
          <w:p w14:paraId="000000E2" w14:textId="77777777" w:rsidR="00D22660" w:rsidRDefault="006C3BB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B.2.8 Psühholoog-nõustaja kutset läbiv kompetents </w:t>
            </w:r>
          </w:p>
        </w:tc>
      </w:tr>
      <w:tr w:rsidR="00D22660" w14:paraId="432FA8A5" w14:textId="77777777">
        <w:trPr>
          <w:trHeight w:val="1890"/>
        </w:trPr>
        <w:tc>
          <w:tcPr>
            <w:tcW w:w="3065" w:type="dxa"/>
          </w:tcPr>
          <w:p w14:paraId="000000E5"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omab süsteemset teadmist tänapäeva psühholoogia teoreetilistest mõistetest, peamistest kontseptsioonidest ja uurimismeetoditest ning kasutab seda töös kliendiga korrektselt, vastavalt kliendi vajadustele ja talle arusaadavalt;</w:t>
            </w:r>
          </w:p>
        </w:tc>
        <w:tc>
          <w:tcPr>
            <w:tcW w:w="5015" w:type="dxa"/>
          </w:tcPr>
          <w:p w14:paraId="000000E6"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Kompetentsipõhine tegevus </w:t>
            </w:r>
            <w:r>
              <w:rPr>
                <w:rFonts w:ascii="Times New Roman" w:eastAsia="Times New Roman" w:hAnsi="Times New Roman" w:cs="Times New Roman"/>
                <w:color w:val="000000"/>
                <w:sz w:val="24"/>
                <w:szCs w:val="24"/>
              </w:rPr>
              <w:t>on tõendatud kohustuslike kompetentside tõendamise kaudu</w:t>
            </w:r>
          </w:p>
        </w:tc>
        <w:tc>
          <w:tcPr>
            <w:tcW w:w="1843" w:type="dxa"/>
          </w:tcPr>
          <w:p w14:paraId="000000E7"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Erialane CV; intervjuu</w:t>
            </w:r>
          </w:p>
        </w:tc>
      </w:tr>
      <w:tr w:rsidR="00D22660" w14:paraId="1665A0CE" w14:textId="77777777">
        <w:trPr>
          <w:trHeight w:val="1260"/>
        </w:trPr>
        <w:tc>
          <w:tcPr>
            <w:tcW w:w="3065" w:type="dxa"/>
          </w:tcPr>
          <w:p w14:paraId="000000E8"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mõistab ja kasutab põhilisi psühholoogia tõestusskeeme ning suudab seletada enamuse psühholoogiliste seaduspärasuste tõenäosuslikku iseloomu;</w:t>
            </w:r>
          </w:p>
        </w:tc>
        <w:tc>
          <w:tcPr>
            <w:tcW w:w="5015" w:type="dxa"/>
          </w:tcPr>
          <w:p w14:paraId="000000E9"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Kompetentsipõhine tegevus on tõendatud kohustuslike kompetentside tõendamise kaudu</w:t>
            </w:r>
          </w:p>
        </w:tc>
        <w:tc>
          <w:tcPr>
            <w:tcW w:w="1843" w:type="dxa"/>
          </w:tcPr>
          <w:p w14:paraId="000000EA"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Erialane CV; intervjuu</w:t>
            </w:r>
          </w:p>
        </w:tc>
      </w:tr>
      <w:tr w:rsidR="00D22660" w14:paraId="53D6B0AA" w14:textId="77777777">
        <w:trPr>
          <w:trHeight w:val="1575"/>
        </w:trPr>
        <w:tc>
          <w:tcPr>
            <w:tcW w:w="3065" w:type="dxa"/>
          </w:tcPr>
          <w:p w14:paraId="000000EB"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mõtleb kriitiliselt ja tõenduspõhiselt, analüüsib uurimuste tulemusi ja nende metodoloogilist korrektsust ning suudab vahet teha teaduslike ja pseudoteaduslike seletuste vahel;</w:t>
            </w:r>
          </w:p>
        </w:tc>
        <w:tc>
          <w:tcPr>
            <w:tcW w:w="5015" w:type="dxa"/>
          </w:tcPr>
          <w:p w14:paraId="000000EC"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Kompetentsipõhine tegevus on tõendatud kohustuslike kompetentside tõendam</w:t>
            </w:r>
            <w:r>
              <w:rPr>
                <w:rFonts w:ascii="Times New Roman" w:eastAsia="Times New Roman" w:hAnsi="Times New Roman" w:cs="Times New Roman"/>
                <w:color w:val="000000"/>
                <w:sz w:val="24"/>
                <w:szCs w:val="24"/>
              </w:rPr>
              <w:t xml:space="preserve">ise kaudu; </w:t>
            </w:r>
          </w:p>
          <w:p w14:paraId="000000ED"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Viitab korrektsetele ja usaldusväärsetele allikatele. </w:t>
            </w:r>
          </w:p>
        </w:tc>
        <w:tc>
          <w:tcPr>
            <w:tcW w:w="1843" w:type="dxa"/>
          </w:tcPr>
          <w:p w14:paraId="000000EE"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Intervjuu; juhtumianalüüs</w:t>
            </w:r>
          </w:p>
        </w:tc>
      </w:tr>
      <w:tr w:rsidR="00D22660" w14:paraId="6E443B94" w14:textId="77777777">
        <w:trPr>
          <w:trHeight w:val="1575"/>
        </w:trPr>
        <w:tc>
          <w:tcPr>
            <w:tcW w:w="3065" w:type="dxa"/>
          </w:tcPr>
          <w:p w14:paraId="000000EF"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kogub ja täiendab iseseisvalt psühholoogia-alast informatsiooni, teeb vahet olulise ja vähemolulise informatsiooni vahel ning kasutab neis oskusi erialases töös probleemide lahendamiseks;</w:t>
            </w:r>
          </w:p>
        </w:tc>
        <w:tc>
          <w:tcPr>
            <w:tcW w:w="5015" w:type="dxa"/>
          </w:tcPr>
          <w:p w14:paraId="000000F0"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Kompetentsipõhine tegevus on tõendatud kohustuslike kompetents</w:t>
            </w:r>
            <w:r>
              <w:rPr>
                <w:rFonts w:ascii="Times New Roman" w:eastAsia="Times New Roman" w:hAnsi="Times New Roman" w:cs="Times New Roman"/>
                <w:color w:val="000000"/>
                <w:sz w:val="24"/>
                <w:szCs w:val="24"/>
              </w:rPr>
              <w:t xml:space="preserve">ide tõendamise kaudu;  </w:t>
            </w:r>
          </w:p>
          <w:p w14:paraId="000000F1"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Suudab välja tuua, milliseid erialaseid avastusi ja uusi teadmisi on viimasel ajal saanud.</w:t>
            </w:r>
          </w:p>
        </w:tc>
        <w:tc>
          <w:tcPr>
            <w:tcW w:w="1843" w:type="dxa"/>
          </w:tcPr>
          <w:p w14:paraId="000000F2"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Intervjuu; erialane CV</w:t>
            </w:r>
          </w:p>
        </w:tc>
      </w:tr>
      <w:tr w:rsidR="00D22660" w14:paraId="4AAE8417" w14:textId="77777777">
        <w:trPr>
          <w:trHeight w:val="1260"/>
        </w:trPr>
        <w:tc>
          <w:tcPr>
            <w:tcW w:w="3065" w:type="dxa"/>
          </w:tcPr>
          <w:p w14:paraId="000000F3"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oskab läbi viia teadusartikli nõuetele vastavat empiirilist uurimistööd;</w:t>
            </w:r>
          </w:p>
        </w:tc>
        <w:tc>
          <w:tcPr>
            <w:tcW w:w="5015" w:type="dxa"/>
          </w:tcPr>
          <w:p w14:paraId="000000F4"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Kompetentsipõhine tegevus on tõenda</w:t>
            </w:r>
            <w:r>
              <w:rPr>
                <w:rFonts w:ascii="Times New Roman" w:eastAsia="Times New Roman" w:hAnsi="Times New Roman" w:cs="Times New Roman"/>
                <w:color w:val="000000"/>
                <w:sz w:val="24"/>
                <w:szCs w:val="24"/>
              </w:rPr>
              <w:t xml:space="preserve">tud kohustuslike kompetentside tõendamise kaudu;  </w:t>
            </w:r>
          </w:p>
          <w:p w14:paraId="000000F5"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Teab teadusartikli osi, oskab vastata küsimustele, mis puudutavad uurimuse või eksperimendi planeerimist.</w:t>
            </w:r>
          </w:p>
        </w:tc>
        <w:tc>
          <w:tcPr>
            <w:tcW w:w="1843" w:type="dxa"/>
          </w:tcPr>
          <w:p w14:paraId="000000F6"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Haridust tõendavad dokumendid; erialane CV; intervjuu</w:t>
            </w:r>
          </w:p>
        </w:tc>
      </w:tr>
      <w:tr w:rsidR="00D22660" w14:paraId="240E52C7" w14:textId="77777777">
        <w:trPr>
          <w:trHeight w:val="1260"/>
        </w:trPr>
        <w:tc>
          <w:tcPr>
            <w:tcW w:w="3065" w:type="dxa"/>
          </w:tcPr>
          <w:p w14:paraId="000000F7"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lähtub oma töös kutse-eetika nõuetest;</w:t>
            </w:r>
          </w:p>
        </w:tc>
        <w:tc>
          <w:tcPr>
            <w:tcW w:w="5015" w:type="dxa"/>
          </w:tcPr>
          <w:p w14:paraId="000000F8"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Kompetentsipõhine tegevus on tõendatud kohustuslike kompetentside tõendamise kaudu;</w:t>
            </w:r>
          </w:p>
          <w:p w14:paraId="000000F9"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Teab põhilisi kutse-eetika tahke ja oskab lahti seletada võimalikke eetilisi probleeme.</w:t>
            </w:r>
          </w:p>
        </w:tc>
        <w:tc>
          <w:tcPr>
            <w:tcW w:w="1843" w:type="dxa"/>
          </w:tcPr>
          <w:p w14:paraId="000000FA"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Juhtumianalüüs; intervjuu</w:t>
            </w:r>
          </w:p>
        </w:tc>
      </w:tr>
      <w:tr w:rsidR="00D22660" w14:paraId="548A6FC3" w14:textId="77777777">
        <w:trPr>
          <w:trHeight w:val="945"/>
        </w:trPr>
        <w:tc>
          <w:tcPr>
            <w:tcW w:w="3065" w:type="dxa"/>
          </w:tcPr>
          <w:p w14:paraId="000000FB"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järgib</w:t>
            </w:r>
            <w:r>
              <w:rPr>
                <w:rFonts w:ascii="Times New Roman" w:eastAsia="Times New Roman" w:hAnsi="Times New Roman" w:cs="Times New Roman"/>
                <w:color w:val="000000"/>
                <w:sz w:val="24"/>
                <w:szCs w:val="24"/>
              </w:rPr>
              <w:t xml:space="preserve"> kutsealaga seonduvaid õigusakte;</w:t>
            </w:r>
          </w:p>
        </w:tc>
        <w:tc>
          <w:tcPr>
            <w:tcW w:w="5015" w:type="dxa"/>
          </w:tcPr>
          <w:p w14:paraId="000000FC"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Kompetentsipõhine tegevus on tõendatud kohustuslike kompetentside tõendamise kaudu;</w:t>
            </w:r>
          </w:p>
          <w:p w14:paraId="000000FD"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Oskab kutsealaga seonduvaid õigusakte nimetada.</w:t>
            </w:r>
          </w:p>
        </w:tc>
        <w:tc>
          <w:tcPr>
            <w:tcW w:w="1843" w:type="dxa"/>
          </w:tcPr>
          <w:p w14:paraId="000000FE"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Juhtumianalüüs; intervjuu</w:t>
            </w:r>
          </w:p>
        </w:tc>
      </w:tr>
      <w:tr w:rsidR="00D22660" w14:paraId="5DEE7304" w14:textId="77777777">
        <w:trPr>
          <w:trHeight w:val="1575"/>
        </w:trPr>
        <w:tc>
          <w:tcPr>
            <w:tcW w:w="3065" w:type="dxa"/>
          </w:tcPr>
          <w:p w14:paraId="000000FF"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arvestab kliendi individuaalseid, ealisi, soolisi, kultuurilisi, poliitilisi ja religioosseid erisusi ja kombeid ning nende mõju nõustamisprotsessile;</w:t>
            </w:r>
          </w:p>
        </w:tc>
        <w:tc>
          <w:tcPr>
            <w:tcW w:w="5015" w:type="dxa"/>
          </w:tcPr>
          <w:p w14:paraId="00000100"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Kompetentsipõhine tegevus on tõendatud kohustuslike kompetentside tõendamise kaudu; </w:t>
            </w:r>
          </w:p>
          <w:p w14:paraId="00000101"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Väljendab p</w:t>
            </w:r>
            <w:r>
              <w:rPr>
                <w:rFonts w:ascii="Times New Roman" w:eastAsia="Times New Roman" w:hAnsi="Times New Roman" w:cs="Times New Roman"/>
                <w:color w:val="000000"/>
                <w:sz w:val="24"/>
                <w:szCs w:val="24"/>
              </w:rPr>
              <w:t>iisavat tolerantsust kultuuriliste ja religioossete erinevuste osas;</w:t>
            </w:r>
          </w:p>
          <w:p w14:paraId="00000102"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Tunneb inimese elukaart ja erinevates arengustaadiumites esinevaid vajadusi.</w:t>
            </w:r>
          </w:p>
        </w:tc>
        <w:tc>
          <w:tcPr>
            <w:tcW w:w="1843" w:type="dxa"/>
          </w:tcPr>
          <w:p w14:paraId="00000103"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Juhtumianalüüs; intervjuu</w:t>
            </w:r>
          </w:p>
        </w:tc>
      </w:tr>
      <w:tr w:rsidR="00D22660" w14:paraId="1FBF3EDD" w14:textId="77777777">
        <w:trPr>
          <w:trHeight w:val="630"/>
        </w:trPr>
        <w:tc>
          <w:tcPr>
            <w:tcW w:w="3065" w:type="dxa"/>
          </w:tcPr>
          <w:p w14:paraId="00000104"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tuleb professionaalselt toime keerulistes ja konfliktsituatsioonides;</w:t>
            </w:r>
          </w:p>
        </w:tc>
        <w:tc>
          <w:tcPr>
            <w:tcW w:w="5015" w:type="dxa"/>
          </w:tcPr>
          <w:p w14:paraId="00000105"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Kompetentsipõhine tegevus on tõendatud kohustuslike kompetentside tõendamise kaudu.</w:t>
            </w:r>
          </w:p>
        </w:tc>
        <w:tc>
          <w:tcPr>
            <w:tcW w:w="1843" w:type="dxa"/>
          </w:tcPr>
          <w:p w14:paraId="00000106"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töökogemuse aruanne;</w:t>
            </w:r>
          </w:p>
          <w:p w14:paraId="00000107"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06DB7908" w14:textId="77777777">
        <w:trPr>
          <w:trHeight w:val="630"/>
        </w:trPr>
        <w:tc>
          <w:tcPr>
            <w:tcW w:w="3065" w:type="dxa"/>
          </w:tcPr>
          <w:p w14:paraId="00000108"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on hooliv kliendi heaolu suhtes;</w:t>
            </w:r>
          </w:p>
        </w:tc>
        <w:tc>
          <w:tcPr>
            <w:tcW w:w="5015" w:type="dxa"/>
          </w:tcPr>
          <w:p w14:paraId="00000109"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Kompetentsipõhine tegevus on tõendatud kohustuslike kompetentside tõendamise kaudu.</w:t>
            </w:r>
          </w:p>
        </w:tc>
        <w:tc>
          <w:tcPr>
            <w:tcW w:w="1843" w:type="dxa"/>
          </w:tcPr>
          <w:p w14:paraId="0000010A"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Intervjuu</w:t>
            </w:r>
          </w:p>
        </w:tc>
      </w:tr>
      <w:tr w:rsidR="00D22660" w14:paraId="2CBEEC18" w14:textId="77777777">
        <w:trPr>
          <w:trHeight w:val="1890"/>
        </w:trPr>
        <w:tc>
          <w:tcPr>
            <w:tcW w:w="3065" w:type="dxa"/>
          </w:tcPr>
          <w:p w14:paraId="0000010B"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mõistab oma erialase kompetentsuse piire;</w:t>
            </w:r>
          </w:p>
        </w:tc>
        <w:tc>
          <w:tcPr>
            <w:tcW w:w="5015" w:type="dxa"/>
          </w:tcPr>
          <w:p w14:paraId="0000010C"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Kompetentsipõhine tegevus on tõendatud kohustuslike kompetentside tõendamise kaudu;                             </w:t>
            </w:r>
            <w:r>
              <w:rPr>
                <w:rFonts w:ascii="Times New Roman" w:eastAsia="Times New Roman" w:hAnsi="Times New Roman" w:cs="Times New Roman"/>
                <w:color w:val="000000"/>
                <w:sz w:val="24"/>
                <w:szCs w:val="24"/>
              </w:rPr>
              <w:t xml:space="preserve">               2) Saab aru, millal on vaja klient edasi suunata;                       3) Reklaamib end spetsiifilise </w:t>
            </w:r>
            <w:proofErr w:type="spellStart"/>
            <w:r>
              <w:rPr>
                <w:rFonts w:ascii="Times New Roman" w:eastAsia="Times New Roman" w:hAnsi="Times New Roman" w:cs="Times New Roman"/>
                <w:color w:val="000000"/>
                <w:sz w:val="24"/>
                <w:szCs w:val="24"/>
              </w:rPr>
              <w:t>psühhoterapeutilise</w:t>
            </w:r>
            <w:proofErr w:type="spellEnd"/>
            <w:r>
              <w:rPr>
                <w:rFonts w:ascii="Times New Roman" w:eastAsia="Times New Roman" w:hAnsi="Times New Roman" w:cs="Times New Roman"/>
                <w:color w:val="000000"/>
                <w:sz w:val="24"/>
                <w:szCs w:val="24"/>
              </w:rPr>
              <w:t xml:space="preserve"> või diagnostilise meetodi kasutajana vaid siis, kui tal on läbitud vastav väljaõpe.</w:t>
            </w:r>
          </w:p>
        </w:tc>
        <w:tc>
          <w:tcPr>
            <w:tcW w:w="1843" w:type="dxa"/>
          </w:tcPr>
          <w:p w14:paraId="0000010D"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Intervjuu</w:t>
            </w:r>
          </w:p>
        </w:tc>
      </w:tr>
      <w:tr w:rsidR="00D22660" w14:paraId="3374136F" w14:textId="77777777">
        <w:trPr>
          <w:trHeight w:val="1260"/>
        </w:trPr>
        <w:tc>
          <w:tcPr>
            <w:tcW w:w="3065" w:type="dxa"/>
          </w:tcPr>
          <w:p w14:paraId="0000010E"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arendab tööalaseid teadmisi läbi pideva professionaalse enesetäienduse ja eneserefleksiooni;</w:t>
            </w:r>
          </w:p>
        </w:tc>
        <w:tc>
          <w:tcPr>
            <w:tcW w:w="5015" w:type="dxa"/>
          </w:tcPr>
          <w:p w14:paraId="0000010F"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Kompetentsipõhine tegevus on tõendatud kohustuslike kompetentside tõendamise kaudu;                                                                     2) S</w:t>
            </w:r>
            <w:r>
              <w:rPr>
                <w:rFonts w:ascii="Times New Roman" w:eastAsia="Times New Roman" w:hAnsi="Times New Roman" w:cs="Times New Roman"/>
                <w:color w:val="000000"/>
                <w:sz w:val="24"/>
                <w:szCs w:val="24"/>
              </w:rPr>
              <w:t>uudab tuua välja isiklikke arenguvajadusi ja mõistab iseenda emotsioonide ja uskumuste mõju kliendile.</w:t>
            </w:r>
          </w:p>
        </w:tc>
        <w:tc>
          <w:tcPr>
            <w:tcW w:w="1843" w:type="dxa"/>
          </w:tcPr>
          <w:p w14:paraId="00000110" w14:textId="77777777" w:rsidR="00D22660" w:rsidRDefault="006C3BB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Erialane CV; </w:t>
            </w:r>
            <w:r>
              <w:rPr>
                <w:rFonts w:ascii="Times New Roman" w:eastAsia="Times New Roman" w:hAnsi="Times New Roman" w:cs="Times New Roman"/>
                <w:sz w:val="24"/>
                <w:szCs w:val="24"/>
              </w:rPr>
              <w:t>praktika või töökogemuse aruanne; intervjuu</w:t>
            </w:r>
          </w:p>
        </w:tc>
      </w:tr>
      <w:tr w:rsidR="00D22660" w14:paraId="071A6471" w14:textId="77777777">
        <w:trPr>
          <w:trHeight w:val="1890"/>
        </w:trPr>
        <w:tc>
          <w:tcPr>
            <w:tcW w:w="3065" w:type="dxa"/>
          </w:tcPr>
          <w:p w14:paraId="00000111"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suhtub kriitikasse mõistvalt ja suudab sellest õppida; aktsepteerib erinevaid vaatenurki pr</w:t>
            </w:r>
            <w:r>
              <w:rPr>
                <w:rFonts w:ascii="Times New Roman" w:eastAsia="Times New Roman" w:hAnsi="Times New Roman" w:cs="Times New Roman"/>
                <w:color w:val="000000"/>
                <w:sz w:val="24"/>
                <w:szCs w:val="24"/>
              </w:rPr>
              <w:t xml:space="preserve">obleemidele (klient, kliendi lähedased, nõustamisprotsessiga seotud meeskond, </w:t>
            </w:r>
            <w:proofErr w:type="spellStart"/>
            <w:r>
              <w:rPr>
                <w:rFonts w:ascii="Times New Roman" w:eastAsia="Times New Roman" w:hAnsi="Times New Roman" w:cs="Times New Roman"/>
                <w:color w:val="000000"/>
                <w:sz w:val="24"/>
                <w:szCs w:val="24"/>
              </w:rPr>
              <w:t>superviisor</w:t>
            </w:r>
            <w:proofErr w:type="spellEnd"/>
            <w:r>
              <w:rPr>
                <w:rFonts w:ascii="Times New Roman" w:eastAsia="Times New Roman" w:hAnsi="Times New Roman" w:cs="Times New Roman"/>
                <w:color w:val="000000"/>
                <w:sz w:val="24"/>
                <w:szCs w:val="24"/>
              </w:rPr>
              <w:t>, teiste erialade spetsialistid);</w:t>
            </w:r>
          </w:p>
        </w:tc>
        <w:tc>
          <w:tcPr>
            <w:tcW w:w="5015" w:type="dxa"/>
          </w:tcPr>
          <w:p w14:paraId="00000112"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Kompetentsipõhine tegevus on tõendatud kohustuslike kompetentside tõendamise kaudu.</w:t>
            </w:r>
          </w:p>
        </w:tc>
        <w:tc>
          <w:tcPr>
            <w:tcW w:w="1843" w:type="dxa"/>
          </w:tcPr>
          <w:p w14:paraId="00000113"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1A8BF1BC" w14:textId="77777777">
        <w:trPr>
          <w:trHeight w:val="1575"/>
        </w:trPr>
        <w:tc>
          <w:tcPr>
            <w:tcW w:w="3065" w:type="dxa"/>
          </w:tcPr>
          <w:p w14:paraId="00000114"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 kasutab oma töös tavapärast kontoritarkvara; leiab tööks vajalikku informatsiooni ja oskab selle usaldusväärsust kriitiliselt hinnata, tagab digitaalsete andmete kaitstuse;</w:t>
            </w:r>
          </w:p>
        </w:tc>
        <w:tc>
          <w:tcPr>
            <w:tcW w:w="5015" w:type="dxa"/>
          </w:tcPr>
          <w:p w14:paraId="00000115" w14:textId="77777777" w:rsidR="00D22660" w:rsidRDefault="006C3BB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color w:val="000000"/>
                <w:sz w:val="24"/>
                <w:szCs w:val="24"/>
              </w:rPr>
              <w:t>Kompetentsipõhine tegevus on tõendatud kohustuslike kompetentside tõendamise k</w:t>
            </w:r>
            <w:r>
              <w:rPr>
                <w:rFonts w:ascii="Times New Roman" w:eastAsia="Times New Roman" w:hAnsi="Times New Roman" w:cs="Times New Roman"/>
                <w:color w:val="000000"/>
                <w:sz w:val="24"/>
                <w:szCs w:val="24"/>
              </w:rPr>
              <w:t>audu</w:t>
            </w:r>
            <w:r>
              <w:rPr>
                <w:rFonts w:ascii="Times New Roman" w:eastAsia="Times New Roman" w:hAnsi="Times New Roman" w:cs="Times New Roman"/>
                <w:sz w:val="24"/>
                <w:szCs w:val="24"/>
              </w:rPr>
              <w:t>;</w:t>
            </w:r>
          </w:p>
          <w:p w14:paraId="00000116" w14:textId="77777777" w:rsidR="00D22660" w:rsidRDefault="006C3BB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 Kirjeldab  ja põhjendab asjakohaste IKT vahendite kasutamist ning digitaalsete andmete kaitsmise viise oma töös.</w:t>
            </w:r>
          </w:p>
        </w:tc>
        <w:tc>
          <w:tcPr>
            <w:tcW w:w="1843" w:type="dxa"/>
          </w:tcPr>
          <w:p w14:paraId="00000117" w14:textId="77777777" w:rsidR="00D22660" w:rsidRDefault="006C3BB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Intervjuu</w:t>
            </w:r>
          </w:p>
        </w:tc>
      </w:tr>
      <w:tr w:rsidR="00D22660" w14:paraId="05C572FF" w14:textId="77777777">
        <w:trPr>
          <w:trHeight w:val="630"/>
        </w:trPr>
        <w:tc>
          <w:tcPr>
            <w:tcW w:w="3065" w:type="dxa"/>
          </w:tcPr>
          <w:p w14:paraId="00000118"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dokumenteerib oma töö, lähtudes töökorraldusest ja õigusaktidest;</w:t>
            </w:r>
          </w:p>
        </w:tc>
        <w:tc>
          <w:tcPr>
            <w:tcW w:w="5015" w:type="dxa"/>
          </w:tcPr>
          <w:p w14:paraId="00000119"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Kompetentsipõhine tegevus on tõendatud kohustuslike kompetentside tõendamise kaudu.</w:t>
            </w:r>
          </w:p>
        </w:tc>
        <w:tc>
          <w:tcPr>
            <w:tcW w:w="1843" w:type="dxa"/>
          </w:tcPr>
          <w:p w14:paraId="0000011A"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Praktika või töökogemuse aruanne;</w:t>
            </w:r>
          </w:p>
          <w:p w14:paraId="0000011B"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r w:rsidR="00D22660" w14:paraId="02D94EDF" w14:textId="77777777">
        <w:trPr>
          <w:trHeight w:val="945"/>
        </w:trPr>
        <w:tc>
          <w:tcPr>
            <w:tcW w:w="3065" w:type="dxa"/>
          </w:tcPr>
          <w:p w14:paraId="0000011C"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kasutab oma töös eesti keelt vähemalt tasemel B1, nõustamisel kasutatavat keelt tasemel C1.</w:t>
            </w:r>
          </w:p>
        </w:tc>
        <w:tc>
          <w:tcPr>
            <w:tcW w:w="5015" w:type="dxa"/>
          </w:tcPr>
          <w:p w14:paraId="0000011D"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Kompetentsipõhine tegevus on tõendatud kohustuslike kompetentside tõendamise kaudu.</w:t>
            </w:r>
          </w:p>
        </w:tc>
        <w:tc>
          <w:tcPr>
            <w:tcW w:w="1843" w:type="dxa"/>
          </w:tcPr>
          <w:p w14:paraId="0000011E"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Intervjuu</w:t>
            </w:r>
          </w:p>
        </w:tc>
      </w:tr>
    </w:tbl>
    <w:p w14:paraId="0000011F"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sz w:val="24"/>
          <w:szCs w:val="24"/>
        </w:rPr>
      </w:pPr>
      <w:r>
        <w:br w:type="page"/>
      </w:r>
    </w:p>
    <w:p w14:paraId="00000120"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21" w14:textId="77777777" w:rsidR="00D22660" w:rsidRDefault="006C3BBB">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Hindamisülesanded </w:t>
      </w:r>
    </w:p>
    <w:p w14:paraId="00000122" w14:textId="77777777" w:rsidR="00D22660" w:rsidRDefault="006C3BBB">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sdt>
        <w:sdtPr>
          <w:tag w:val="goog_rdk_8"/>
          <w:id w:val="-882482715"/>
        </w:sdtPr>
        <w:sdtEndPr/>
        <w:sdtContent/>
      </w:sdt>
      <w:sdt>
        <w:sdtPr>
          <w:tag w:val="goog_rdk_9"/>
          <w:id w:val="-296303519"/>
        </w:sdtPr>
        <w:sdtEndPr/>
        <w:sdtContent/>
      </w:sdt>
      <w:r>
        <w:rPr>
          <w:rFonts w:ascii="Times New Roman" w:eastAsia="Times New Roman" w:hAnsi="Times New Roman" w:cs="Times New Roman"/>
          <w:b/>
          <w:sz w:val="24"/>
          <w:szCs w:val="24"/>
        </w:rPr>
        <w:t>4.1. Erialast pädevust iseloomustavad tööd</w:t>
      </w:r>
    </w:p>
    <w:p w14:paraId="00000123"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Eneseanalüüs</w:t>
      </w:r>
    </w:p>
    <w:p w14:paraId="00000125" w14:textId="2F0412C6" w:rsidR="00D22660" w:rsidRDefault="006C3BB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3BBB">
        <w:rPr>
          <w:rFonts w:ascii="Times New Roman" w:eastAsia="Times New Roman" w:hAnsi="Times New Roman" w:cs="Times New Roman"/>
          <w:sz w:val="24"/>
          <w:szCs w:val="24"/>
        </w:rPr>
        <w:t>Taotleja analüüsib ja hindab oma erialast arengut ning senist töökogemust. Lisaks toob välja kompetentse, mida peab hetkel enda erialasteks tugevusteks ning kompetentse, mida peab oluliseks edaspidi arendada.</w:t>
      </w:r>
    </w:p>
    <w:p w14:paraId="1E05A1B9" w14:textId="77777777" w:rsidR="006C3BBB" w:rsidRDefault="006C3BBB">
      <w:p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p>
    <w:p w14:paraId="00000126" w14:textId="4A50EFA0" w:rsidR="00D22660" w:rsidRDefault="006C3BBB">
      <w:p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Juhtumianalüüs</w:t>
      </w:r>
    </w:p>
    <w:p w14:paraId="00000127" w14:textId="77777777" w:rsidR="00D22660" w:rsidRDefault="006C3B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Taotleja analüüsib selles ühe juhtumi analüüsis individuaalkliendi nõustamisprotsessi, omaenda tegevusi, nende tulemusi ja kliendi reageeringuid ning reflekteerib omaenda reageeringuid kogu protsessi vältel, lähtudes psühholo</w:t>
      </w:r>
      <w:r>
        <w:rPr>
          <w:rFonts w:ascii="Times New Roman" w:eastAsia="Times New Roman" w:hAnsi="Times New Roman" w:cs="Times New Roman"/>
          <w:sz w:val="24"/>
          <w:szCs w:val="24"/>
        </w:rPr>
        <w:t>og-nõustaja, tase 7 hindamisstandardis kirjeldatud kompetentside tegevusnäitajatest ja hindamiskriteeriumidest.</w:t>
      </w:r>
    </w:p>
    <w:p w14:paraId="00000128" w14:textId="77777777" w:rsidR="00D22660" w:rsidRDefault="006C3B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Juhtumi valimisel peab taotleja lähtuma järgmistest nõuetest:</w:t>
      </w:r>
    </w:p>
    <w:p w14:paraId="00000129" w14:textId="77777777" w:rsidR="00D22660" w:rsidRDefault="006C3B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juhtum on mitte varasem kui 3 aastat alates taotluse esitamise tähtajast;</w:t>
      </w:r>
    </w:p>
    <w:p w14:paraId="0000012A" w14:textId="77777777" w:rsidR="00D22660" w:rsidRDefault="006C3B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juhtum peab olema valitud nii, et selle kaudu saab kirjeldada enamuse nõutud kompetentside tegevusnäitajaid;</w:t>
      </w:r>
    </w:p>
    <w:p w14:paraId="0000012B" w14:textId="77777777" w:rsidR="00D22660" w:rsidRDefault="006C3B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juhtumianalüüs on esitatud nõuetekohasel vormil </w:t>
      </w:r>
    </w:p>
    <w:p w14:paraId="0000012C" w14:textId="77777777" w:rsidR="00D22660" w:rsidRDefault="006C3B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juhtum on vo</w:t>
      </w:r>
      <w:r>
        <w:rPr>
          <w:rFonts w:ascii="Times New Roman" w:eastAsia="Times New Roman" w:hAnsi="Times New Roman" w:cs="Times New Roman"/>
          <w:sz w:val="24"/>
          <w:szCs w:val="24"/>
        </w:rPr>
        <w:t>rmistatud riigikeeles.</w:t>
      </w:r>
    </w:p>
    <w:p w14:paraId="0000012D"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2E"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Juhendatud praktika aruanne (juhendatud praktika läbinud taotlejale)</w:t>
      </w:r>
    </w:p>
    <w:p w14:paraId="0000012F"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Taotleja annab juhendatud praktika aruandes ülevaate läbitud praktika töötundidest ning </w:t>
      </w:r>
      <w:proofErr w:type="spellStart"/>
      <w:r>
        <w:rPr>
          <w:rFonts w:ascii="Times New Roman" w:eastAsia="Times New Roman" w:hAnsi="Times New Roman" w:cs="Times New Roman"/>
          <w:sz w:val="24"/>
          <w:szCs w:val="24"/>
        </w:rPr>
        <w:t>supervisoonitundidest</w:t>
      </w:r>
      <w:proofErr w:type="spellEnd"/>
      <w:r>
        <w:rPr>
          <w:rFonts w:ascii="Times New Roman" w:eastAsia="Times New Roman" w:hAnsi="Times New Roman" w:cs="Times New Roman"/>
          <w:sz w:val="24"/>
          <w:szCs w:val="24"/>
        </w:rPr>
        <w:t>. Samuti toob näiteid enda tööst praktika käigus (indi</w:t>
      </w:r>
      <w:r>
        <w:rPr>
          <w:rFonts w:ascii="Times New Roman" w:eastAsia="Times New Roman" w:hAnsi="Times New Roman" w:cs="Times New Roman"/>
          <w:sz w:val="24"/>
          <w:szCs w:val="24"/>
        </w:rPr>
        <w:t xml:space="preserve">viduaalsest nõustamisest, kriisitööst, gruppide ja peredega töötamisest, muudest tööülesannetest). </w:t>
      </w:r>
    </w:p>
    <w:p w14:paraId="00000130"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Juhendatud praktika aruande täitmisel soovitame taotlejal valida praktika kogemusest näiteid, mis ilmestavad erinevate kutsestandardis loetletud pädevuste o</w:t>
      </w:r>
      <w:r>
        <w:rPr>
          <w:rFonts w:ascii="Times New Roman" w:eastAsia="Times New Roman" w:hAnsi="Times New Roman" w:cs="Times New Roman"/>
          <w:sz w:val="24"/>
          <w:szCs w:val="24"/>
        </w:rPr>
        <w:t>mandatust ja rakendamist.</w:t>
      </w:r>
    </w:p>
    <w:p w14:paraId="00000131"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32"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Töökogemuse aruanne (taotlejale, kes pole läbinud juhendatud praktikat)</w:t>
      </w:r>
    </w:p>
    <w:p w14:paraId="00000133" w14:textId="77777777" w:rsidR="00D22660" w:rsidRDefault="006C3B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Taotleja annab töökogemuse aruandes ülevaate töö- ning </w:t>
      </w:r>
      <w:proofErr w:type="spellStart"/>
      <w:r>
        <w:rPr>
          <w:rFonts w:ascii="Times New Roman" w:eastAsia="Times New Roman" w:hAnsi="Times New Roman" w:cs="Times New Roman"/>
          <w:sz w:val="24"/>
          <w:szCs w:val="24"/>
        </w:rPr>
        <w:t>supervisoonitundidest</w:t>
      </w:r>
      <w:proofErr w:type="spellEnd"/>
      <w:r>
        <w:rPr>
          <w:rFonts w:ascii="Times New Roman" w:eastAsia="Times New Roman" w:hAnsi="Times New Roman" w:cs="Times New Roman"/>
          <w:sz w:val="24"/>
          <w:szCs w:val="24"/>
        </w:rPr>
        <w:t>. Samuti toob näiteid enda tööst (individuaalsest nõustamisest, kriisitööst, grup</w:t>
      </w:r>
      <w:r>
        <w:rPr>
          <w:rFonts w:ascii="Times New Roman" w:eastAsia="Times New Roman" w:hAnsi="Times New Roman" w:cs="Times New Roman"/>
          <w:sz w:val="24"/>
          <w:szCs w:val="24"/>
        </w:rPr>
        <w:t xml:space="preserve">pide ja peredega töötamisest, muudest tööülesannetest). </w:t>
      </w:r>
    </w:p>
    <w:p w14:paraId="00000134" w14:textId="77777777" w:rsidR="00D22660" w:rsidRDefault="006C3B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Töökogemuse aruande täitmisel soovitame taotlejal valida töökogemusest näiteid, mis ilmestavad erinevate kutsestandardis loetletud pädevuste omandatust ja rakendamist. </w:t>
      </w:r>
    </w:p>
    <w:p w14:paraId="00000135"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36" w14:textId="77777777" w:rsidR="00D22660" w:rsidRDefault="006C3BBB">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4.2. Tõenduspõhine intervjuu</w:t>
      </w:r>
    </w:p>
    <w:p w14:paraId="00000137"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Vestluse kestvusaeg on kuni 60 minutit ning </w:t>
      </w:r>
      <w:r>
        <w:rPr>
          <w:rFonts w:ascii="Times New Roman" w:eastAsia="Times New Roman" w:hAnsi="Times New Roman" w:cs="Times New Roman"/>
          <w:sz w:val="24"/>
          <w:szCs w:val="24"/>
        </w:rPr>
        <w:t>see toimub suuliselt eesti keeles</w:t>
      </w:r>
      <w:r>
        <w:rPr>
          <w:rFonts w:ascii="Times New Roman" w:eastAsia="Times New Roman" w:hAnsi="Times New Roman" w:cs="Times New Roman"/>
          <w:color w:val="000000"/>
          <w:sz w:val="24"/>
          <w:szCs w:val="24"/>
        </w:rPr>
        <w:t>. Intervjuu hõlmab järgmisi teemasid: taotleja haridus- ja karjääritee, nõustamisel kasutatavad sekkumis- ja hindamismeetodid, kliendiga suhtlemise ja kutse-eetika üldisi küsimusi</w:t>
      </w:r>
      <w:r>
        <w:rPr>
          <w:rFonts w:ascii="Times New Roman" w:eastAsia="Times New Roman" w:hAnsi="Times New Roman" w:cs="Times New Roman"/>
          <w:color w:val="000000"/>
          <w:sz w:val="24"/>
          <w:szCs w:val="24"/>
        </w:rPr>
        <w:t xml:space="preserve">, supervisioon, raskused töös, koolitustegevus, võrgustikutöö, tulevikuplaanid (sh enesearengu planeerimine). </w:t>
      </w:r>
    </w:p>
    <w:p w14:paraId="00000138" w14:textId="5919EC74" w:rsidR="00D22660" w:rsidRDefault="006C3BBB">
      <w:pPr>
        <w:pBdr>
          <w:top w:val="nil"/>
          <w:left w:val="nil"/>
          <w:bottom w:val="nil"/>
          <w:right w:val="nil"/>
          <w:between w:val="nil"/>
        </w:pBdr>
        <w:spacing w:after="0" w:line="240" w:lineRule="auto"/>
        <w:rPr>
          <w:rFonts w:ascii="Times New Roman" w:eastAsia="Times New Roman" w:hAnsi="Times New Roman" w:cs="Times New Roman"/>
          <w:sz w:val="24"/>
          <w:szCs w:val="24"/>
        </w:rPr>
      </w:pPr>
      <w:sdt>
        <w:sdtPr>
          <w:tag w:val="goog_rdk_10"/>
          <w:id w:val="-1918696445"/>
          <w:showingPlcHdr/>
        </w:sdtPr>
        <w:sdtEndPr/>
        <w:sdtContent>
          <w:r>
            <w:t xml:space="preserve">     </w:t>
          </w:r>
        </w:sdtContent>
      </w:sdt>
      <w:r>
        <w:rPr>
          <w:rFonts w:ascii="Times New Roman" w:eastAsia="Times New Roman" w:hAnsi="Times New Roman" w:cs="Times New Roman"/>
          <w:color w:val="000000"/>
          <w:sz w:val="24"/>
          <w:szCs w:val="24"/>
        </w:rPr>
        <w:t xml:space="preserve">Hindamiskomisjon esitab vajadusel suulisel vestlusel täiendavaid küsimusi lisainformatsiooni saamiseks </w:t>
      </w:r>
      <w:r>
        <w:rPr>
          <w:rFonts w:ascii="Times New Roman" w:eastAsia="Times New Roman" w:hAnsi="Times New Roman" w:cs="Times New Roman"/>
          <w:sz w:val="24"/>
          <w:szCs w:val="24"/>
        </w:rPr>
        <w:t>esitatud dokumentide kohta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highlight w:val="white"/>
        </w:rPr>
        <w:t>Vajadusel võ</w:t>
      </w:r>
      <w:r>
        <w:rPr>
          <w:rFonts w:ascii="Times New Roman" w:eastAsia="Times New Roman" w:hAnsi="Times New Roman" w:cs="Times New Roman"/>
          <w:sz w:val="24"/>
          <w:szCs w:val="24"/>
          <w:highlight w:val="white"/>
        </w:rPr>
        <w:t>ib vestluse käigus paluda taotlejal sooritada praktilisi ülesandeid nende kompetentside osas, mis komisjoni arvates vajavad täpsustamist.</w:t>
      </w:r>
    </w:p>
    <w:p w14:paraId="00000139"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3A" w14:textId="77777777" w:rsidR="00D22660" w:rsidRDefault="006C3BBB">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Hindamisjuhend hindajale</w:t>
      </w:r>
    </w:p>
    <w:p w14:paraId="0000013B"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0000013C"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Enne hindamist</w:t>
      </w:r>
      <w:r>
        <w:rPr>
          <w:rFonts w:ascii="Times New Roman" w:eastAsia="Times New Roman" w:hAnsi="Times New Roman" w:cs="Times New Roman"/>
          <w:color w:val="000000"/>
          <w:sz w:val="24"/>
          <w:szCs w:val="24"/>
        </w:rPr>
        <w:t xml:space="preserve"> tutvub hindaja: </w:t>
      </w:r>
    </w:p>
    <w:p w14:paraId="0000013D"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psühholoog-nõustaja, tase 7 kutsestandardiga, </w:t>
      </w:r>
    </w:p>
    <w:p w14:paraId="0000013E"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kompetentsipõhise hindamise mõistete ja põhimõtetega, </w:t>
      </w:r>
    </w:p>
    <w:p w14:paraId="0000013F"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kutse andmise korraga, </w:t>
      </w:r>
    </w:p>
    <w:p w14:paraId="00000140"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taotleja esitatud </w:t>
      </w:r>
      <w:r>
        <w:rPr>
          <w:rFonts w:ascii="Times New Roman" w:eastAsia="Times New Roman" w:hAnsi="Times New Roman" w:cs="Times New Roman"/>
          <w:sz w:val="24"/>
          <w:szCs w:val="24"/>
        </w:rPr>
        <w:t>kirjalike materjalidega</w:t>
      </w:r>
      <w:r>
        <w:rPr>
          <w:rFonts w:ascii="Times New Roman" w:eastAsia="Times New Roman" w:hAnsi="Times New Roman" w:cs="Times New Roman"/>
          <w:color w:val="000000"/>
          <w:sz w:val="24"/>
          <w:szCs w:val="24"/>
        </w:rPr>
        <w:t>,</w:t>
      </w:r>
    </w:p>
    <w:p w14:paraId="00000141"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hindamise üldise informatsiooniga, </w:t>
      </w:r>
    </w:p>
    <w:p w14:paraId="00000142"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hindamiskriteeriumitega, </w:t>
      </w:r>
    </w:p>
    <w:p w14:paraId="00000143"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hindamismeetoditega ja hindamise korraldusega, </w:t>
      </w:r>
    </w:p>
    <w:p w14:paraId="00000144"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hindamisel kasutatavate dokumendivormidega. </w:t>
      </w:r>
    </w:p>
    <w:p w14:paraId="00000145"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46"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Hindamise ajal hindaja: </w:t>
      </w:r>
    </w:p>
    <w:p w14:paraId="00000147"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jälgib kutse taotlejat hindamisprotsessis personaalselt, </w:t>
      </w:r>
    </w:p>
    <w:p w14:paraId="00000148"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esitab vajadusel täiendavaid küsimusi hindamiskriteeriumide täitmise osas, </w:t>
      </w:r>
    </w:p>
    <w:p w14:paraId="00000149"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hindab kutse taotlejat kõikide hindamiskriteeriumide järgi, </w:t>
      </w:r>
    </w:p>
    <w:p w14:paraId="0000014A"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vormistab hindamistulemuse iga hindamiskriteeriumi kohta (</w:t>
      </w:r>
      <w:r>
        <w:rPr>
          <w:rFonts w:ascii="Times New Roman" w:eastAsia="Times New Roman" w:hAnsi="Times New Roman" w:cs="Times New Roman"/>
          <w:sz w:val="24"/>
          <w:szCs w:val="24"/>
        </w:rPr>
        <w:t>Hindaja v</w:t>
      </w:r>
      <w:r>
        <w:rPr>
          <w:rFonts w:ascii="Times New Roman" w:eastAsia="Times New Roman" w:hAnsi="Times New Roman" w:cs="Times New Roman"/>
          <w:color w:val="000000"/>
          <w:sz w:val="24"/>
          <w:szCs w:val="24"/>
        </w:rPr>
        <w:t xml:space="preserve">orm 1) </w:t>
      </w:r>
    </w:p>
    <w:p w14:paraId="0000014B"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4C"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Hindamise järel</w:t>
      </w:r>
      <w:r>
        <w:rPr>
          <w:rFonts w:ascii="Times New Roman" w:eastAsia="Times New Roman" w:hAnsi="Times New Roman" w:cs="Times New Roman"/>
          <w:color w:val="000000"/>
          <w:sz w:val="24"/>
          <w:szCs w:val="24"/>
        </w:rPr>
        <w:t xml:space="preserve"> vormistatakse hindamistulemus (</w:t>
      </w:r>
      <w:r>
        <w:rPr>
          <w:rFonts w:ascii="Times New Roman" w:eastAsia="Times New Roman" w:hAnsi="Times New Roman" w:cs="Times New Roman"/>
          <w:sz w:val="24"/>
          <w:szCs w:val="24"/>
        </w:rPr>
        <w:t>Hindaja v</w:t>
      </w:r>
      <w:r>
        <w:rPr>
          <w:rFonts w:ascii="Times New Roman" w:eastAsia="Times New Roman" w:hAnsi="Times New Roman" w:cs="Times New Roman"/>
          <w:color w:val="000000"/>
          <w:sz w:val="24"/>
          <w:szCs w:val="24"/>
        </w:rPr>
        <w:t>orm 2)</w:t>
      </w:r>
      <w:r>
        <w:br w:type="page"/>
      </w:r>
    </w:p>
    <w:p w14:paraId="0000014D"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4E" w14:textId="77777777" w:rsidR="00D22660" w:rsidRDefault="006C3BBB">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Vormid hindajale</w:t>
      </w:r>
    </w:p>
    <w:p w14:paraId="0000014F"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50"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HINDAJA </w:t>
      </w:r>
      <w:r>
        <w:rPr>
          <w:rFonts w:ascii="Times New Roman" w:eastAsia="Times New Roman" w:hAnsi="Times New Roman" w:cs="Times New Roman"/>
          <w:b/>
          <w:color w:val="000000"/>
          <w:sz w:val="24"/>
          <w:szCs w:val="24"/>
        </w:rPr>
        <w:t>VORM 1</w:t>
      </w:r>
      <w:r>
        <w:rPr>
          <w:rFonts w:ascii="Times New Roman" w:eastAsia="Times New Roman" w:hAnsi="Times New Roman" w:cs="Times New Roman"/>
          <w:color w:val="000000"/>
          <w:sz w:val="24"/>
          <w:szCs w:val="24"/>
        </w:rPr>
        <w:t>. I ja II ETAPI KOONDHINDAMSILEHT HINDAJALE (dokumendid, juhtumianalüüs, intervjuu)</w:t>
      </w:r>
    </w:p>
    <w:tbl>
      <w:tblPr>
        <w:tblStyle w:val="a1"/>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5"/>
        <w:gridCol w:w="5015"/>
        <w:gridCol w:w="2268"/>
      </w:tblGrid>
      <w:tr w:rsidR="00D22660" w14:paraId="4A985AB2" w14:textId="77777777">
        <w:trPr>
          <w:trHeight w:val="640"/>
        </w:trPr>
        <w:tc>
          <w:tcPr>
            <w:tcW w:w="10348" w:type="dxa"/>
            <w:gridSpan w:val="3"/>
          </w:tcPr>
          <w:p w14:paraId="00000151"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TAOTLEJA NIMI:</w:t>
            </w:r>
          </w:p>
          <w:p w14:paraId="00000152"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p w14:paraId="00000153"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HINDAJA NIMI:</w:t>
            </w:r>
          </w:p>
        </w:tc>
      </w:tr>
      <w:tr w:rsidR="00D22660" w14:paraId="51DC4145" w14:textId="77777777">
        <w:trPr>
          <w:trHeight w:val="345"/>
        </w:trPr>
        <w:tc>
          <w:tcPr>
            <w:tcW w:w="3065" w:type="dxa"/>
          </w:tcPr>
          <w:p w14:paraId="00000156" w14:textId="77777777" w:rsidR="00D22660" w:rsidRDefault="00D22660">
            <w:pPr>
              <w:rPr>
                <w:rFonts w:ascii="Times New Roman" w:eastAsia="Times New Roman" w:hAnsi="Times New Roman" w:cs="Times New Roman"/>
                <w:b/>
                <w:sz w:val="24"/>
                <w:szCs w:val="24"/>
              </w:rPr>
            </w:pPr>
          </w:p>
        </w:tc>
        <w:tc>
          <w:tcPr>
            <w:tcW w:w="5015" w:type="dxa"/>
          </w:tcPr>
          <w:p w14:paraId="00000157" w14:textId="77777777" w:rsidR="00D22660" w:rsidRDefault="00D22660">
            <w:pPr>
              <w:rPr>
                <w:rFonts w:ascii="Times New Roman" w:eastAsia="Times New Roman" w:hAnsi="Times New Roman" w:cs="Times New Roman"/>
                <w:b/>
                <w:sz w:val="24"/>
                <w:szCs w:val="24"/>
              </w:rPr>
            </w:pPr>
          </w:p>
        </w:tc>
        <w:tc>
          <w:tcPr>
            <w:tcW w:w="2268" w:type="dxa"/>
          </w:tcPr>
          <w:p w14:paraId="00000158" w14:textId="77777777" w:rsidR="00D22660" w:rsidRDefault="00D22660">
            <w:pPr>
              <w:rPr>
                <w:rFonts w:ascii="Times New Roman" w:eastAsia="Times New Roman" w:hAnsi="Times New Roman" w:cs="Times New Roman"/>
                <w:b/>
                <w:sz w:val="24"/>
                <w:szCs w:val="24"/>
              </w:rPr>
            </w:pPr>
          </w:p>
        </w:tc>
      </w:tr>
      <w:tr w:rsidR="00D22660" w14:paraId="09C0CF68" w14:textId="77777777">
        <w:trPr>
          <w:trHeight w:val="345"/>
        </w:trPr>
        <w:tc>
          <w:tcPr>
            <w:tcW w:w="3065" w:type="dxa"/>
          </w:tcPr>
          <w:p w14:paraId="00000159" w14:textId="77777777" w:rsidR="00D22660" w:rsidRDefault="006C3BB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TEGEVUSNÄITAJA</w:t>
            </w:r>
          </w:p>
        </w:tc>
        <w:tc>
          <w:tcPr>
            <w:tcW w:w="5015" w:type="dxa"/>
          </w:tcPr>
          <w:p w14:paraId="0000015A" w14:textId="77777777" w:rsidR="00D22660" w:rsidRDefault="006C3BB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HINDAMISKRITEERIUM</w:t>
            </w:r>
          </w:p>
        </w:tc>
        <w:tc>
          <w:tcPr>
            <w:tcW w:w="2268" w:type="dxa"/>
          </w:tcPr>
          <w:p w14:paraId="0000015B" w14:textId="77777777" w:rsidR="00D22660" w:rsidRDefault="006C3BB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MÄRGE KOMPETENTSI TÕENDAMISE KOHTA</w:t>
            </w:r>
          </w:p>
        </w:tc>
      </w:tr>
      <w:tr w:rsidR="00D22660" w14:paraId="44E18C5E" w14:textId="77777777">
        <w:trPr>
          <w:trHeight w:val="345"/>
        </w:trPr>
        <w:tc>
          <w:tcPr>
            <w:tcW w:w="10348" w:type="dxa"/>
            <w:gridSpan w:val="3"/>
          </w:tcPr>
          <w:p w14:paraId="0000015C" w14:textId="77777777" w:rsidR="00D22660" w:rsidRDefault="006C3BB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B.2.1 Kontakti loomine ja hoidmine</w:t>
            </w:r>
          </w:p>
          <w:p w14:paraId="0000015D" w14:textId="77777777" w:rsidR="00D22660" w:rsidRDefault="00D22660">
            <w:pPr>
              <w:rPr>
                <w:rFonts w:ascii="Times New Roman" w:eastAsia="Times New Roman" w:hAnsi="Times New Roman" w:cs="Times New Roman"/>
                <w:sz w:val="24"/>
                <w:szCs w:val="24"/>
              </w:rPr>
            </w:pPr>
          </w:p>
        </w:tc>
      </w:tr>
      <w:tr w:rsidR="00D22660" w14:paraId="1BD2C5D9" w14:textId="77777777">
        <w:trPr>
          <w:trHeight w:val="3690"/>
        </w:trPr>
        <w:tc>
          <w:tcPr>
            <w:tcW w:w="3065" w:type="dxa"/>
          </w:tcPr>
          <w:p w14:paraId="00000160"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1. loob empaatiliselt kõigi protsessis osalejatega nõustamisprotsessi läbiviimiseks optimaalse kontakti;</w:t>
            </w:r>
          </w:p>
          <w:p w14:paraId="00000161"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5015" w:type="dxa"/>
          </w:tcPr>
          <w:p w14:paraId="00000162"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Kontakt klientidega on loodud partneri eripäradega arvestavalt ning kasutades sobivaid suhtlustehnikaid;                                                      2) Ilmutab kliendi sisemaailma mõistmist ja suudab peegeldada seda viisil, mis on kliendile vas</w:t>
            </w:r>
            <w:r>
              <w:rPr>
                <w:rFonts w:ascii="Times New Roman" w:eastAsia="Times New Roman" w:hAnsi="Times New Roman" w:cs="Times New Roman"/>
                <w:sz w:val="24"/>
                <w:szCs w:val="24"/>
              </w:rPr>
              <w:t>tuvõetav;                                                                                                                                                                                                                    3) Hoiab erapooletut positsiooni, m</w:t>
            </w:r>
            <w:r>
              <w:rPr>
                <w:rFonts w:ascii="Times New Roman" w:eastAsia="Times New Roman" w:hAnsi="Times New Roman" w:cs="Times New Roman"/>
                <w:sz w:val="24"/>
                <w:szCs w:val="24"/>
              </w:rPr>
              <w:t xml:space="preserve">ida iseloomustab kõigi nõustamisprotsessis osalejate vaatenurga aktsepteerimine;                                                      4) Ilmutab kinnitavat neutraalsust - ei anna hinnanguid ja aktsepteerib probleemi;                                        </w:t>
            </w:r>
            <w:r>
              <w:rPr>
                <w:rFonts w:ascii="Times New Roman" w:eastAsia="Times New Roman" w:hAnsi="Times New Roman" w:cs="Times New Roman"/>
                <w:sz w:val="24"/>
                <w:szCs w:val="24"/>
              </w:rPr>
              <w:t xml:space="preserve">                                                                                    5) Ilmutab head eneseväljendusoskust, siirust, ehtsust ja hoolivust.</w:t>
            </w:r>
          </w:p>
        </w:tc>
        <w:tc>
          <w:tcPr>
            <w:tcW w:w="2268" w:type="dxa"/>
          </w:tcPr>
          <w:p w14:paraId="00000163"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7FFCC52F" w14:textId="77777777">
        <w:trPr>
          <w:trHeight w:val="2498"/>
        </w:trPr>
        <w:tc>
          <w:tcPr>
            <w:tcW w:w="3065" w:type="dxa"/>
          </w:tcPr>
          <w:p w14:paraId="00000164"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2. hoiab kontakti kogu nõustamisprotsessi vältel, korrigeerides oma tegevusi vastavalt kliendi valmisolekule.</w:t>
            </w:r>
          </w:p>
          <w:p w14:paraId="00000165"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5015" w:type="dxa"/>
          </w:tcPr>
          <w:p w14:paraId="00000166"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1) Küsib nõustamisprotsessis osalejatelt tagasisidet kontrollimaks kuidas inimene/-</w:t>
            </w:r>
            <w:proofErr w:type="spellStart"/>
            <w:r>
              <w:rPr>
                <w:rFonts w:ascii="Times New Roman" w:eastAsia="Times New Roman" w:hAnsi="Times New Roman" w:cs="Times New Roman"/>
                <w:sz w:val="24"/>
                <w:szCs w:val="24"/>
              </w:rPr>
              <w:t>sed</w:t>
            </w:r>
            <w:proofErr w:type="spellEnd"/>
            <w:r>
              <w:rPr>
                <w:rFonts w:ascii="Times New Roman" w:eastAsia="Times New Roman" w:hAnsi="Times New Roman" w:cs="Times New Roman"/>
                <w:sz w:val="24"/>
                <w:szCs w:val="24"/>
              </w:rPr>
              <w:t xml:space="preserve"> protsessist aru saavad ja kuidas see talle/neile mõjub;                              </w:t>
            </w:r>
          </w:p>
          <w:p w14:paraId="00000167"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2) Teeb koostööd, sh korrigeerib oma tegevusi arvestades klientidelt saadud tagasis</w:t>
            </w:r>
            <w:r>
              <w:rPr>
                <w:rFonts w:ascii="Times New Roman" w:eastAsia="Times New Roman" w:hAnsi="Times New Roman" w:cs="Times New Roman"/>
                <w:sz w:val="24"/>
                <w:szCs w:val="24"/>
              </w:rPr>
              <w:t xml:space="preserve">idet;                                                                                                                                                           3) Ilmutab head kuulamisoskust ja empaatia võimet. </w:t>
            </w:r>
          </w:p>
          <w:p w14:paraId="00000168"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2268" w:type="dxa"/>
          </w:tcPr>
          <w:p w14:paraId="00000169"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1F25947C" w14:textId="77777777">
        <w:trPr>
          <w:trHeight w:val="456"/>
        </w:trPr>
        <w:tc>
          <w:tcPr>
            <w:tcW w:w="10348" w:type="dxa"/>
            <w:gridSpan w:val="3"/>
          </w:tcPr>
          <w:p w14:paraId="0000016A"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B.2.2 Kliendi hindamine</w:t>
            </w:r>
          </w:p>
        </w:tc>
      </w:tr>
      <w:tr w:rsidR="00D22660" w14:paraId="7FBE2EFC" w14:textId="77777777">
        <w:trPr>
          <w:trHeight w:val="2976"/>
        </w:trPr>
        <w:tc>
          <w:tcPr>
            <w:tcW w:w="3065" w:type="dxa"/>
          </w:tcPr>
          <w:p w14:paraId="0000016D"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selgitab välja nõustamisprotsessis osaleja(te) pöördumise põhjuse, küsitledes osalejaid ja tutvudes vajadusel asjakohase eelinfoga;</w:t>
            </w:r>
          </w:p>
        </w:tc>
        <w:tc>
          <w:tcPr>
            <w:tcW w:w="5015" w:type="dxa"/>
          </w:tcPr>
          <w:p w14:paraId="0000016E"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Esitab selgelt pöördumise põhjuse (vajadusel ka suunamise asjaolud), hindamise eesmärgid ning hindamismeetodid;</w:t>
            </w:r>
            <w:r>
              <w:rPr>
                <w:rFonts w:ascii="Times New Roman" w:eastAsia="Times New Roman" w:hAnsi="Times New Roman" w:cs="Times New Roman"/>
                <w:color w:val="000000"/>
                <w:sz w:val="24"/>
                <w:szCs w:val="24"/>
              </w:rPr>
              <w:br/>
              <w:t>2) Osk</w:t>
            </w:r>
            <w:r>
              <w:rPr>
                <w:rFonts w:ascii="Times New Roman" w:eastAsia="Times New Roman" w:hAnsi="Times New Roman" w:cs="Times New Roman"/>
                <w:color w:val="000000"/>
                <w:sz w:val="24"/>
                <w:szCs w:val="24"/>
              </w:rPr>
              <w:t>ab põhjendada valitud hindamismeetodite kohasust ning võimalusel tuua välja alternatiivseid variante;</w:t>
            </w:r>
            <w:r>
              <w:rPr>
                <w:rFonts w:ascii="Times New Roman" w:eastAsia="Times New Roman" w:hAnsi="Times New Roman" w:cs="Times New Roman"/>
                <w:color w:val="000000"/>
                <w:sz w:val="24"/>
                <w:szCs w:val="24"/>
              </w:rPr>
              <w:br/>
              <w:t>3) Hindamismeetodid on kooskõlas  juhtumi eripära ning hindamise eesmärkidega; </w:t>
            </w:r>
            <w:r>
              <w:rPr>
                <w:rFonts w:ascii="Times New Roman" w:eastAsia="Times New Roman" w:hAnsi="Times New Roman" w:cs="Times New Roman"/>
                <w:color w:val="000000"/>
                <w:sz w:val="24"/>
                <w:szCs w:val="24"/>
              </w:rPr>
              <w:br/>
              <w:t>4) Hindamisel on kasutatud teaduspõhiseid meetodeid;</w:t>
            </w:r>
            <w:r>
              <w:rPr>
                <w:rFonts w:ascii="Times New Roman" w:eastAsia="Times New Roman" w:hAnsi="Times New Roman" w:cs="Times New Roman"/>
                <w:color w:val="000000"/>
                <w:sz w:val="24"/>
                <w:szCs w:val="24"/>
              </w:rPr>
              <w:br/>
              <w:t>5) Selgitab kliendile</w:t>
            </w:r>
            <w:r>
              <w:rPr>
                <w:rFonts w:ascii="Times New Roman" w:eastAsia="Times New Roman" w:hAnsi="Times New Roman" w:cs="Times New Roman"/>
                <w:color w:val="000000"/>
                <w:sz w:val="24"/>
                <w:szCs w:val="24"/>
              </w:rPr>
              <w:t xml:space="preserve"> (klientidele) arusaadavalt hindamise eesmärke, protseduuri ja tulemusi.</w:t>
            </w:r>
          </w:p>
        </w:tc>
        <w:tc>
          <w:tcPr>
            <w:tcW w:w="2268" w:type="dxa"/>
          </w:tcPr>
          <w:p w14:paraId="0000016F"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3E1D86DD" w14:textId="77777777">
        <w:trPr>
          <w:trHeight w:val="2976"/>
        </w:trPr>
        <w:tc>
          <w:tcPr>
            <w:tcW w:w="3065" w:type="dxa"/>
          </w:tcPr>
          <w:p w14:paraId="00000170"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hindab kliendi vajadusi ja ressursse, eelistusi, motivatsiooni, vaimse tervise seisundit ja </w:t>
            </w:r>
            <w:proofErr w:type="spellStart"/>
            <w:r>
              <w:rPr>
                <w:rFonts w:ascii="Times New Roman" w:eastAsia="Times New Roman" w:hAnsi="Times New Roman" w:cs="Times New Roman"/>
                <w:color w:val="000000"/>
                <w:sz w:val="24"/>
                <w:szCs w:val="24"/>
              </w:rPr>
              <w:t>psühhosotsiaalse</w:t>
            </w:r>
            <w:proofErr w:type="spellEnd"/>
            <w:r>
              <w:rPr>
                <w:rFonts w:ascii="Times New Roman" w:eastAsia="Times New Roman" w:hAnsi="Times New Roman" w:cs="Times New Roman"/>
                <w:color w:val="000000"/>
                <w:sz w:val="24"/>
                <w:szCs w:val="24"/>
              </w:rPr>
              <w:t xml:space="preserve"> funktsioneerimise taset, kasutades asjakohaseid hindamismeetodeid (nt</w:t>
            </w:r>
            <w:r>
              <w:rPr>
                <w:rFonts w:ascii="Times New Roman" w:eastAsia="Times New Roman" w:hAnsi="Times New Roman" w:cs="Times New Roman"/>
                <w:color w:val="000000"/>
                <w:sz w:val="24"/>
                <w:szCs w:val="24"/>
              </w:rPr>
              <w:t xml:space="preserve"> intervjuu, vaatlus, küsimustik);</w:t>
            </w:r>
          </w:p>
        </w:tc>
        <w:tc>
          <w:tcPr>
            <w:tcW w:w="5015" w:type="dxa"/>
          </w:tcPr>
          <w:p w14:paraId="00000171"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Selgelt on põhjendatud valitud hindamismeetodite asjakohasus juhtumist lähtuvalt;</w:t>
            </w:r>
            <w:r>
              <w:rPr>
                <w:rFonts w:ascii="Times New Roman" w:eastAsia="Times New Roman" w:hAnsi="Times New Roman" w:cs="Times New Roman"/>
                <w:color w:val="000000"/>
                <w:sz w:val="24"/>
                <w:szCs w:val="24"/>
              </w:rPr>
              <w:br/>
              <w:t>2) Esitatud hindamismeetodid põhinevad teaduspõhistel seisukohtadel;</w:t>
            </w:r>
          </w:p>
          <w:p w14:paraId="00000172"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On kirjeldatud, millist infot ja mispärast koguti pöördumise põhj</w:t>
            </w:r>
            <w:r>
              <w:rPr>
                <w:rFonts w:ascii="Times New Roman" w:eastAsia="Times New Roman" w:hAnsi="Times New Roman" w:cs="Times New Roman"/>
                <w:color w:val="000000"/>
                <w:sz w:val="24"/>
                <w:szCs w:val="24"/>
              </w:rPr>
              <w:t xml:space="preserve">us(t)e ja kliendi (klientide) toimetulekut mõjutavate tegurite kohta (sh </w:t>
            </w:r>
            <w:proofErr w:type="spellStart"/>
            <w:r>
              <w:rPr>
                <w:rFonts w:ascii="Times New Roman" w:eastAsia="Times New Roman" w:hAnsi="Times New Roman" w:cs="Times New Roman"/>
                <w:color w:val="000000"/>
                <w:sz w:val="24"/>
                <w:szCs w:val="24"/>
              </w:rPr>
              <w:t>sotsiaal-majanduslik</w:t>
            </w:r>
            <w:proofErr w:type="spellEnd"/>
            <w:r>
              <w:rPr>
                <w:rFonts w:ascii="Times New Roman" w:eastAsia="Times New Roman" w:hAnsi="Times New Roman" w:cs="Times New Roman"/>
                <w:color w:val="000000"/>
                <w:sz w:val="24"/>
                <w:szCs w:val="24"/>
              </w:rPr>
              <w:t xml:space="preserve"> toimetulek, tugivõrgustik, tervislik seisund).  </w:t>
            </w:r>
          </w:p>
        </w:tc>
        <w:tc>
          <w:tcPr>
            <w:tcW w:w="2268" w:type="dxa"/>
          </w:tcPr>
          <w:p w14:paraId="00000173"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0DCB95F1" w14:textId="77777777">
        <w:trPr>
          <w:trHeight w:val="1260"/>
        </w:trPr>
        <w:tc>
          <w:tcPr>
            <w:tcW w:w="3065" w:type="dxa"/>
          </w:tcPr>
          <w:p w14:paraId="00000174"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hindab kliendi ümbritsevat keskkonda, kasutades asjakohaseid hindamismeetodeid;</w:t>
            </w:r>
          </w:p>
        </w:tc>
        <w:tc>
          <w:tcPr>
            <w:tcW w:w="5015" w:type="dxa"/>
          </w:tcPr>
          <w:p w14:paraId="00000175"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Kogub juhtumiga seonduvalt</w:t>
            </w:r>
            <w:r>
              <w:rPr>
                <w:rFonts w:ascii="Times New Roman" w:eastAsia="Times New Roman" w:hAnsi="Times New Roman" w:cs="Times New Roman"/>
                <w:color w:val="000000"/>
                <w:sz w:val="24"/>
                <w:szCs w:val="24"/>
              </w:rPr>
              <w:br/>
              <w:t>infot erinevatest kliendi taustsüsteemidest ja keskkondadest ning esitab hindamistulemused;</w:t>
            </w:r>
            <w:r>
              <w:rPr>
                <w:rFonts w:ascii="Times New Roman" w:eastAsia="Times New Roman" w:hAnsi="Times New Roman" w:cs="Times New Roman"/>
                <w:color w:val="000000"/>
                <w:sz w:val="24"/>
                <w:szCs w:val="24"/>
              </w:rPr>
              <w:br/>
              <w:t xml:space="preserve">2) Seostab kogutud info pöördumisega. </w:t>
            </w:r>
          </w:p>
        </w:tc>
        <w:tc>
          <w:tcPr>
            <w:tcW w:w="2268" w:type="dxa"/>
          </w:tcPr>
          <w:p w14:paraId="00000176"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5644073B" w14:textId="77777777">
        <w:trPr>
          <w:trHeight w:val="1832"/>
        </w:trPr>
        <w:tc>
          <w:tcPr>
            <w:tcW w:w="3065" w:type="dxa"/>
          </w:tcPr>
          <w:p w14:paraId="00000177"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hindab </w:t>
            </w:r>
            <w:r>
              <w:rPr>
                <w:rFonts w:ascii="Times New Roman" w:eastAsia="Times New Roman" w:hAnsi="Times New Roman" w:cs="Times New Roman"/>
                <w:color w:val="000000"/>
                <w:sz w:val="24"/>
                <w:szCs w:val="24"/>
              </w:rPr>
              <w:t>kliendi nõustamisvajadust; hindab nõustamise kui meetodi sobivust kliendi abistamiseks ja vajadusel suunab edasi või kaasab teisi spetsialiste.</w:t>
            </w:r>
          </w:p>
        </w:tc>
        <w:tc>
          <w:tcPr>
            <w:tcW w:w="5015" w:type="dxa"/>
          </w:tcPr>
          <w:p w14:paraId="00000178"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Esitab nõustamisvajaduse hindamiseks hindamistulemuste analüüsi ning tõlgendused;</w:t>
            </w:r>
            <w:r>
              <w:rPr>
                <w:rFonts w:ascii="Times New Roman" w:eastAsia="Times New Roman" w:hAnsi="Times New Roman" w:cs="Times New Roman"/>
                <w:color w:val="000000"/>
                <w:sz w:val="24"/>
                <w:szCs w:val="24"/>
              </w:rPr>
              <w:br/>
              <w:t>2) Oskab analüüsida nõustam</w:t>
            </w:r>
            <w:r>
              <w:rPr>
                <w:rFonts w:ascii="Times New Roman" w:eastAsia="Times New Roman" w:hAnsi="Times New Roman" w:cs="Times New Roman"/>
                <w:color w:val="000000"/>
                <w:sz w:val="24"/>
                <w:szCs w:val="24"/>
              </w:rPr>
              <w:t xml:space="preserve">ise ajakava püstitust lähtuvalt </w:t>
            </w:r>
            <w:proofErr w:type="spellStart"/>
            <w:r>
              <w:rPr>
                <w:rFonts w:ascii="Times New Roman" w:eastAsia="Times New Roman" w:hAnsi="Times New Roman" w:cs="Times New Roman"/>
                <w:color w:val="000000"/>
                <w:sz w:val="24"/>
                <w:szCs w:val="24"/>
              </w:rPr>
              <w:t>pöörduja</w:t>
            </w:r>
            <w:proofErr w:type="spellEnd"/>
            <w:r>
              <w:rPr>
                <w:rFonts w:ascii="Times New Roman" w:eastAsia="Times New Roman" w:hAnsi="Times New Roman" w:cs="Times New Roman"/>
                <w:color w:val="000000"/>
                <w:sz w:val="24"/>
                <w:szCs w:val="24"/>
              </w:rPr>
              <w:t xml:space="preserve">(te) vajadustest, seisundist ning probleemi raamistikust. </w:t>
            </w:r>
          </w:p>
        </w:tc>
        <w:tc>
          <w:tcPr>
            <w:tcW w:w="2268" w:type="dxa"/>
          </w:tcPr>
          <w:p w14:paraId="00000179"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0AD6439F" w14:textId="77777777">
        <w:trPr>
          <w:trHeight w:val="315"/>
        </w:trPr>
        <w:tc>
          <w:tcPr>
            <w:tcW w:w="10348" w:type="dxa"/>
            <w:gridSpan w:val="3"/>
          </w:tcPr>
          <w:p w14:paraId="0000017A" w14:textId="77777777" w:rsidR="00D22660" w:rsidRDefault="006C3BB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B.2.3 Eesmärkide seadmine ja nõustamisprotsessi planeerimine</w:t>
            </w:r>
          </w:p>
        </w:tc>
      </w:tr>
      <w:tr w:rsidR="00D22660" w14:paraId="58ECCE6D" w14:textId="77777777">
        <w:trPr>
          <w:trHeight w:val="3150"/>
        </w:trPr>
        <w:tc>
          <w:tcPr>
            <w:tcW w:w="3065" w:type="dxa"/>
          </w:tcPr>
          <w:p w14:paraId="0000017D"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seab koostöös kliendiga realistlikud, konkreetsed ja ajaliselt piiritletud eesmärgid;</w:t>
            </w:r>
          </w:p>
        </w:tc>
        <w:tc>
          <w:tcPr>
            <w:tcW w:w="5015" w:type="dxa"/>
          </w:tcPr>
          <w:p w14:paraId="0000017E"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Suudab koostöös kliendiga sõnastada realistlikud mõõdetavad nõustamise eesmärgid;</w:t>
            </w:r>
          </w:p>
          <w:p w14:paraId="0000017F"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Oskab pikemaajalisi eesmärke jagada alaeesmärkideks;</w:t>
            </w:r>
          </w:p>
          <w:p w14:paraId="00000180"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Oskab klienti motiveerida eesmärke püstitama; </w:t>
            </w:r>
            <w:r>
              <w:rPr>
                <w:rFonts w:ascii="Times New Roman" w:eastAsia="Times New Roman" w:hAnsi="Times New Roman" w:cs="Times New Roman"/>
                <w:color w:val="000000"/>
                <w:sz w:val="24"/>
                <w:szCs w:val="24"/>
              </w:rPr>
              <w:br/>
              <w:t>4) Oskab eristada klientide erinevaid eesmärke ja suudab omavahel vastuolus olevaid eesmärke harmoneerida;</w:t>
            </w:r>
            <w:r>
              <w:rPr>
                <w:rFonts w:ascii="Times New Roman" w:eastAsia="Times New Roman" w:hAnsi="Times New Roman" w:cs="Times New Roman"/>
                <w:color w:val="000000"/>
                <w:sz w:val="24"/>
                <w:szCs w:val="24"/>
              </w:rPr>
              <w:br/>
              <w:t>5) Eristab kliendi eesmärke ja oma nõustaja</w:t>
            </w:r>
            <w:r>
              <w:rPr>
                <w:rFonts w:ascii="Times New Roman" w:eastAsia="Times New Roman" w:hAnsi="Times New Roman" w:cs="Times New Roman"/>
                <w:color w:val="000000"/>
                <w:sz w:val="24"/>
                <w:szCs w:val="24"/>
              </w:rPr>
              <w:t>na tulemusliku toimimise jaoks vajalikke protsessi eesmärke.</w:t>
            </w:r>
          </w:p>
        </w:tc>
        <w:tc>
          <w:tcPr>
            <w:tcW w:w="2268" w:type="dxa"/>
          </w:tcPr>
          <w:p w14:paraId="00000181"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0FB8171F" w14:textId="77777777">
        <w:trPr>
          <w:trHeight w:val="2520"/>
        </w:trPr>
        <w:tc>
          <w:tcPr>
            <w:tcW w:w="3065" w:type="dxa"/>
          </w:tcPr>
          <w:p w14:paraId="00000182"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kontseptualiseerib</w:t>
            </w:r>
            <w:proofErr w:type="spellEnd"/>
            <w:r>
              <w:rPr>
                <w:rFonts w:ascii="Times New Roman" w:eastAsia="Times New Roman" w:hAnsi="Times New Roman" w:cs="Times New Roman"/>
                <w:color w:val="000000"/>
                <w:sz w:val="24"/>
                <w:szCs w:val="24"/>
              </w:rPr>
              <w:t xml:space="preserve"> kliendi juhtumi, lähtudes inimese arengu-, psüühika toimimise ja tervisealastest teadmistest;</w:t>
            </w:r>
          </w:p>
        </w:tc>
        <w:tc>
          <w:tcPr>
            <w:tcW w:w="5015" w:type="dxa"/>
          </w:tcPr>
          <w:p w14:paraId="00000183"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Kliendi kohta eri allikatest kogutud info on analüüsitud ja korrastatud ühtsesse süsteemi;                                          2) In</w:t>
            </w:r>
            <w:r>
              <w:rPr>
                <w:rFonts w:ascii="Times New Roman" w:eastAsia="Times New Roman" w:hAnsi="Times New Roman" w:cs="Times New Roman"/>
                <w:color w:val="000000"/>
                <w:sz w:val="24"/>
                <w:szCs w:val="24"/>
              </w:rPr>
              <w:t xml:space="preserve">fo süstematiseerimine ja tõlgendamine tugineb inimese arengu ja psüühiliste probleemide tänapäevastel teoreetilistel mudelitel ja psüühika toimimise </w:t>
            </w:r>
            <w:proofErr w:type="spellStart"/>
            <w:r>
              <w:rPr>
                <w:rFonts w:ascii="Times New Roman" w:eastAsia="Times New Roman" w:hAnsi="Times New Roman" w:cs="Times New Roman"/>
                <w:color w:val="000000"/>
                <w:sz w:val="24"/>
                <w:szCs w:val="24"/>
              </w:rPr>
              <w:t>seaduspärastustel</w:t>
            </w:r>
            <w:proofErr w:type="spellEnd"/>
            <w:r>
              <w:rPr>
                <w:rFonts w:ascii="Times New Roman" w:eastAsia="Times New Roman" w:hAnsi="Times New Roman" w:cs="Times New Roman"/>
                <w:color w:val="000000"/>
                <w:sz w:val="24"/>
                <w:szCs w:val="24"/>
              </w:rPr>
              <w:t>;                                                           3) Info süstematiseerimine läh</w:t>
            </w:r>
            <w:r>
              <w:rPr>
                <w:rFonts w:ascii="Times New Roman" w:eastAsia="Times New Roman" w:hAnsi="Times New Roman" w:cs="Times New Roman"/>
                <w:color w:val="000000"/>
                <w:sz w:val="24"/>
                <w:szCs w:val="24"/>
              </w:rPr>
              <w:t>tub kliendi seisundit iseloomustavatest vajadustest ja/või probleemidest.</w:t>
            </w:r>
          </w:p>
        </w:tc>
        <w:tc>
          <w:tcPr>
            <w:tcW w:w="2268" w:type="dxa"/>
          </w:tcPr>
          <w:p w14:paraId="00000184"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245BCCD7" w14:textId="77777777">
        <w:trPr>
          <w:trHeight w:val="2835"/>
        </w:trPr>
        <w:tc>
          <w:tcPr>
            <w:tcW w:w="3065" w:type="dxa"/>
          </w:tcPr>
          <w:p w14:paraId="00000185"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kavandab koostöös kliendiga eesmärgipärased tegevused; valib sobiva sekkumisviisi, lähtudes kliendi vajadustest ja eripärast ning kaasaegsest teaduslikust teadmisest.</w:t>
            </w:r>
          </w:p>
        </w:tc>
        <w:tc>
          <w:tcPr>
            <w:tcW w:w="5015" w:type="dxa"/>
          </w:tcPr>
          <w:p w14:paraId="00000186"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Psühhol</w:t>
            </w:r>
            <w:r>
              <w:rPr>
                <w:rFonts w:ascii="Times New Roman" w:eastAsia="Times New Roman" w:hAnsi="Times New Roman" w:cs="Times New Roman"/>
                <w:color w:val="000000"/>
                <w:sz w:val="24"/>
                <w:szCs w:val="24"/>
              </w:rPr>
              <w:t xml:space="preserve">oogiline sekkumine on selgelt ja lühidalt kirjeldatud, sh on nimetatud konkreetsed meetodid;  </w:t>
            </w:r>
          </w:p>
          <w:p w14:paraId="00000187"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Sekkumiskava on koostatud klienti kaasates ning on kooskõlas kliendi vajadustega;       </w:t>
            </w:r>
          </w:p>
          <w:p w14:paraId="00000188"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Sekkumiskava tugineb kliendiga läbi viidud hindamise tulemustel;                                                        4) Sekkumiskava koostamisel on lähtutud k</w:t>
            </w:r>
            <w:r>
              <w:rPr>
                <w:rFonts w:ascii="Times New Roman" w:eastAsia="Times New Roman" w:hAnsi="Times New Roman" w:cs="Times New Roman"/>
                <w:color w:val="000000"/>
                <w:sz w:val="24"/>
                <w:szCs w:val="24"/>
              </w:rPr>
              <w:t>aasaaegsetest psühholoogilistest teooriatest inimese toimimise ja tema psühholoogilise aitamise kohta.</w:t>
            </w:r>
          </w:p>
        </w:tc>
        <w:tc>
          <w:tcPr>
            <w:tcW w:w="2268" w:type="dxa"/>
          </w:tcPr>
          <w:p w14:paraId="00000189"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70CE2001" w14:textId="77777777">
        <w:trPr>
          <w:trHeight w:val="315"/>
        </w:trPr>
        <w:tc>
          <w:tcPr>
            <w:tcW w:w="10348" w:type="dxa"/>
            <w:gridSpan w:val="3"/>
          </w:tcPr>
          <w:p w14:paraId="0000018A" w14:textId="77777777" w:rsidR="00D22660" w:rsidRDefault="006C3BB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B.2.4 Psühholoogiline sekkumine</w:t>
            </w:r>
          </w:p>
        </w:tc>
      </w:tr>
      <w:tr w:rsidR="00D22660" w14:paraId="2EAEC6A4" w14:textId="77777777">
        <w:trPr>
          <w:trHeight w:val="2205"/>
        </w:trPr>
        <w:tc>
          <w:tcPr>
            <w:tcW w:w="3065" w:type="dxa"/>
          </w:tcPr>
          <w:p w14:paraId="0000018D"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nõustab klienti, kasutades kliendikeskselt suhtlemistehnikaid (nt aktiivne kuulamine, jõustamine, tunnete peegeldam</w:t>
            </w:r>
            <w:r>
              <w:rPr>
                <w:rFonts w:ascii="Times New Roman" w:eastAsia="Times New Roman" w:hAnsi="Times New Roman" w:cs="Times New Roman"/>
                <w:color w:val="000000"/>
                <w:sz w:val="24"/>
                <w:szCs w:val="24"/>
              </w:rPr>
              <w:t>ine, ümbersõnastamine, edasiviiv küsitlemine, valideerimine, fookuse hoidmine, tagasisidestamine, juhendamine, oskuste õpetamine);</w:t>
            </w:r>
          </w:p>
        </w:tc>
        <w:tc>
          <w:tcPr>
            <w:tcW w:w="5015" w:type="dxa"/>
          </w:tcPr>
          <w:p w14:paraId="0000018E"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Kasutab suhtlemistehnikaid kliendikeskselt kogu nõustamise vältel;  </w:t>
            </w:r>
          </w:p>
          <w:p w14:paraId="0000018F"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Hoiab läbivalt nõustamise vältel fookust, fookuse muutmise korral teeb seda koostöös kliendiga;  </w:t>
            </w:r>
          </w:p>
          <w:p w14:paraId="00000190"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Kliendile infot andes või teda õpetades lähtub kliendi eelteadmistest.</w:t>
            </w:r>
          </w:p>
        </w:tc>
        <w:tc>
          <w:tcPr>
            <w:tcW w:w="2268" w:type="dxa"/>
          </w:tcPr>
          <w:p w14:paraId="00000191"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02075A39" w14:textId="77777777">
        <w:trPr>
          <w:trHeight w:val="2205"/>
        </w:trPr>
        <w:tc>
          <w:tcPr>
            <w:tcW w:w="3065" w:type="dxa"/>
          </w:tcPr>
          <w:p w14:paraId="00000192"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töös perega kaasab sobival viisil probleemiga seotud pereliikmed ja vajaduse</w:t>
            </w:r>
            <w:r>
              <w:rPr>
                <w:rFonts w:ascii="Times New Roman" w:eastAsia="Times New Roman" w:hAnsi="Times New Roman" w:cs="Times New Roman"/>
                <w:color w:val="000000"/>
                <w:sz w:val="24"/>
                <w:szCs w:val="24"/>
              </w:rPr>
              <w:t>l pere jaoks olulised võrgustikuliikmed; seisab kõikide nõustamises osalevate pereliikmete turvalisuse eest, püüdes vältida kaootiliste olukordade tekkimist; arvestab sekkumiste läbiviimisel pere kui tervikuga;</w:t>
            </w:r>
          </w:p>
        </w:tc>
        <w:tc>
          <w:tcPr>
            <w:tcW w:w="5015" w:type="dxa"/>
          </w:tcPr>
          <w:p w14:paraId="00000193"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Kaasab pereliikmed nõustamisprotsessi pida</w:t>
            </w:r>
            <w:r>
              <w:rPr>
                <w:rFonts w:ascii="Times New Roman" w:eastAsia="Times New Roman" w:hAnsi="Times New Roman" w:cs="Times New Roman"/>
                <w:color w:val="000000"/>
                <w:sz w:val="24"/>
                <w:szCs w:val="24"/>
              </w:rPr>
              <w:t>des silmas iga pereliikme individuaalseid ja pere kui terviku eesmärke;</w:t>
            </w:r>
          </w:p>
          <w:p w14:paraId="00000194"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Kavandab sekkumisplaane vastavalt pereliikmete individuaalsetest ja pere kui terviku eesmärkidest, vajadusel neid selgelt eristades;</w:t>
            </w:r>
          </w:p>
          <w:p w14:paraId="00000195"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Hoolitseb nõustamisprotsessi käigus iga perel</w:t>
            </w:r>
            <w:r>
              <w:rPr>
                <w:rFonts w:ascii="Times New Roman" w:eastAsia="Times New Roman" w:hAnsi="Times New Roman" w:cs="Times New Roman"/>
                <w:color w:val="000000"/>
                <w:sz w:val="24"/>
                <w:szCs w:val="24"/>
              </w:rPr>
              <w:t>iikme vajaduste eest;</w:t>
            </w:r>
          </w:p>
          <w:p w14:paraId="00000196"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Tagab igale pereliikmele võrdse võimaluse nõustamisel osaleda.</w:t>
            </w:r>
          </w:p>
        </w:tc>
        <w:tc>
          <w:tcPr>
            <w:tcW w:w="2268" w:type="dxa"/>
          </w:tcPr>
          <w:p w14:paraId="00000197"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6F1CEB9C" w14:textId="77777777">
        <w:trPr>
          <w:trHeight w:val="708"/>
        </w:trPr>
        <w:tc>
          <w:tcPr>
            <w:tcW w:w="3065" w:type="dxa"/>
          </w:tcPr>
          <w:p w14:paraId="00000198"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töös grupiga juhib grupiliikmeid sõnastama ühist ja vajadusel individuaalset eesmärki; valib sobiva tööformaadi, lähtudes grupitöö eesmärgist; juhendab grupiliikme</w:t>
            </w:r>
            <w:r>
              <w:rPr>
                <w:rFonts w:ascii="Times New Roman" w:eastAsia="Times New Roman" w:hAnsi="Times New Roman" w:cs="Times New Roman"/>
                <w:color w:val="000000"/>
                <w:sz w:val="24"/>
                <w:szCs w:val="24"/>
              </w:rPr>
              <w:t>id grupis osalemisel neile vajalikul määral; mudeldab grupiliikmetele läbiviidavaid tegevusi ning annab grupiliikmete tegevusele tagasisidet; kasutab eesmärgi saavutamiseks grupidünaamikat;</w:t>
            </w:r>
          </w:p>
        </w:tc>
        <w:tc>
          <w:tcPr>
            <w:tcW w:w="5015" w:type="dxa"/>
          </w:tcPr>
          <w:p w14:paraId="00000199"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Kaasab eesmärgistamisse kõiki grupi liikmeid; 2) Põhjendab tööf</w:t>
            </w:r>
            <w:r>
              <w:rPr>
                <w:rFonts w:ascii="Times New Roman" w:eastAsia="Times New Roman" w:hAnsi="Times New Roman" w:cs="Times New Roman"/>
                <w:color w:val="000000"/>
                <w:sz w:val="24"/>
                <w:szCs w:val="24"/>
              </w:rPr>
              <w:t xml:space="preserve">ormaadi valikut lähtudes grupitöö eesmärgist; </w:t>
            </w:r>
          </w:p>
          <w:p w14:paraId="0000019A"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Annab grupiliikmetele tegevuses osalemiseks järjepidevalt selgeid juhiseid ning vajadusel esitab mudeleid;</w:t>
            </w:r>
          </w:p>
          <w:p w14:paraId="0000019B"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Annab grupiliikmetele tagasisidet, kui ilmneb selle vajadus;</w:t>
            </w:r>
          </w:p>
          <w:p w14:paraId="0000019C"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Analüüsib grupis toimuvat grupidünaamikast lähtuvalt ja kirjeldab analüüsi rakendamist oma tegevuses.</w:t>
            </w:r>
          </w:p>
        </w:tc>
        <w:tc>
          <w:tcPr>
            <w:tcW w:w="2268" w:type="dxa"/>
          </w:tcPr>
          <w:p w14:paraId="0000019D"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4387B4A3" w14:textId="77777777">
        <w:trPr>
          <w:trHeight w:val="1275"/>
        </w:trPr>
        <w:tc>
          <w:tcPr>
            <w:tcW w:w="3065" w:type="dxa"/>
          </w:tcPr>
          <w:p w14:paraId="0000019E"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kriisinõustamisel hindab olukorda ja kohandab keskkonna nõustamise läbiviimiseks sobivaks, lähtudes kliendi vajadustest ja situatsioonist; hindab </w:t>
            </w:r>
            <w:r>
              <w:rPr>
                <w:rFonts w:ascii="Times New Roman" w:eastAsia="Times New Roman" w:hAnsi="Times New Roman" w:cs="Times New Roman"/>
                <w:color w:val="000000"/>
                <w:sz w:val="24"/>
                <w:szCs w:val="24"/>
              </w:rPr>
              <w:t xml:space="preserve">ja </w:t>
            </w:r>
            <w:proofErr w:type="spellStart"/>
            <w:r>
              <w:rPr>
                <w:rFonts w:ascii="Times New Roman" w:eastAsia="Times New Roman" w:hAnsi="Times New Roman" w:cs="Times New Roman"/>
                <w:color w:val="000000"/>
                <w:sz w:val="24"/>
                <w:szCs w:val="24"/>
              </w:rPr>
              <w:t>prioriseerib</w:t>
            </w:r>
            <w:proofErr w:type="spellEnd"/>
            <w:r>
              <w:rPr>
                <w:rFonts w:ascii="Times New Roman" w:eastAsia="Times New Roman" w:hAnsi="Times New Roman" w:cs="Times New Roman"/>
                <w:color w:val="000000"/>
                <w:sz w:val="24"/>
                <w:szCs w:val="24"/>
              </w:rPr>
              <w:t xml:space="preserve"> psühholoogilise või muu abi vajadust indiviidi, grupi, organisatsiooni või kogukonna tasandil, lähtudes triaaži põhimõtetest; valib sobivad meetodid, arvestades kliendi seisundi eripära.</w:t>
            </w:r>
          </w:p>
        </w:tc>
        <w:tc>
          <w:tcPr>
            <w:tcW w:w="5015" w:type="dxa"/>
          </w:tcPr>
          <w:p w14:paraId="0000019F"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Oskab läbi viia triaaži kriisiolukorras;          </w:t>
            </w:r>
            <w:r>
              <w:rPr>
                <w:rFonts w:ascii="Times New Roman" w:eastAsia="Times New Roman" w:hAnsi="Times New Roman" w:cs="Times New Roman"/>
                <w:color w:val="000000"/>
                <w:sz w:val="24"/>
                <w:szCs w:val="24"/>
              </w:rPr>
              <w:t xml:space="preserve">                                             2) On psühholoogilise abi osutamisel paindlik ja olukorrast ning kliendi vajadustest lähtuv, mh oskab kohandada keskkonda nõustamiseks sobilikuks;                                                                 </w:t>
            </w:r>
            <w:r>
              <w:rPr>
                <w:rFonts w:ascii="Times New Roman" w:eastAsia="Times New Roman" w:hAnsi="Times New Roman" w:cs="Times New Roman"/>
                <w:color w:val="000000"/>
                <w:sz w:val="24"/>
                <w:szCs w:val="24"/>
              </w:rPr>
              <w:t xml:space="preserve">         3) Oskab eristada tavapärast ja kriisinõustamist </w:t>
            </w:r>
          </w:p>
        </w:tc>
        <w:tc>
          <w:tcPr>
            <w:tcW w:w="2268" w:type="dxa"/>
          </w:tcPr>
          <w:p w14:paraId="000001A0"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4829B073" w14:textId="77777777">
        <w:trPr>
          <w:trHeight w:val="315"/>
        </w:trPr>
        <w:tc>
          <w:tcPr>
            <w:tcW w:w="10348" w:type="dxa"/>
            <w:gridSpan w:val="3"/>
          </w:tcPr>
          <w:p w14:paraId="000001A1" w14:textId="77777777" w:rsidR="00D22660" w:rsidRDefault="006C3BB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B.2.5 Nõustamisprotsessi ja selle tulemuslikkuse hindamine</w:t>
            </w:r>
          </w:p>
        </w:tc>
      </w:tr>
      <w:tr w:rsidR="00D22660" w14:paraId="02630073" w14:textId="77777777">
        <w:trPr>
          <w:trHeight w:val="2592"/>
        </w:trPr>
        <w:tc>
          <w:tcPr>
            <w:tcW w:w="3065" w:type="dxa"/>
          </w:tcPr>
          <w:p w14:paraId="000001A4"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hindab läbi kogu nõustamisprotsessi eesmärkide täitmist ja nende suunas liikumist, kasutades selleks vajadusel abivahendeid (nt vaatlust, intervjuud, mõõdikuid) ja kliendi ning tugivõrgustiku tagasisidet;</w:t>
            </w:r>
          </w:p>
        </w:tc>
        <w:tc>
          <w:tcPr>
            <w:tcW w:w="5015" w:type="dxa"/>
          </w:tcPr>
          <w:p w14:paraId="000001A5"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Hindamismeetodid on välja toodud; </w:t>
            </w:r>
          </w:p>
          <w:p w14:paraId="000001A6"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Meetodi</w:t>
            </w:r>
            <w:r>
              <w:rPr>
                <w:rFonts w:ascii="Times New Roman" w:eastAsia="Times New Roman" w:hAnsi="Times New Roman" w:cs="Times New Roman"/>
                <w:color w:val="000000"/>
                <w:sz w:val="24"/>
                <w:szCs w:val="24"/>
              </w:rPr>
              <w:t xml:space="preserve">d on adekvaatsed uuritavale sekkumisele ja nõustatud kliendi probleemidele; </w:t>
            </w:r>
          </w:p>
          <w:p w14:paraId="000001A7"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Kasutatud on usaldusväärseid meetodeid; </w:t>
            </w:r>
          </w:p>
          <w:p w14:paraId="000001A8"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Tagasiside kliendilt ja tugivõrgustikult on kajastatud; </w:t>
            </w:r>
          </w:p>
          <w:p w14:paraId="000001A9"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Välja on toodud muutused kliendi seisundis võrreldes esmase hindamisega.</w:t>
            </w:r>
          </w:p>
        </w:tc>
        <w:tc>
          <w:tcPr>
            <w:tcW w:w="2268" w:type="dxa"/>
          </w:tcPr>
          <w:p w14:paraId="000001AA"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2B14F8FF" w14:textId="77777777">
        <w:trPr>
          <w:trHeight w:val="1890"/>
        </w:trPr>
        <w:tc>
          <w:tcPr>
            <w:tcW w:w="3065" w:type="dxa"/>
          </w:tcPr>
          <w:p w14:paraId="000001AB"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jälgib kliendi (indiviidi, pere või grupi) seisundi ja suhete dünaamikat, lähtudes kliendi vajadustest, tööeetikast, valitud mudelist ja ajaperspektiivist; arvestab kliendi tagasisidet kogu nõustamisprotsessi vältel; vajadusel korrigeerib sekkumist;</w:t>
            </w:r>
          </w:p>
        </w:tc>
        <w:tc>
          <w:tcPr>
            <w:tcW w:w="5015" w:type="dxa"/>
          </w:tcPr>
          <w:p w14:paraId="000001AC"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 xml:space="preserve">Nõustamisprotsessi on analüüsitud ja interpreteeritud süsteemselt; </w:t>
            </w:r>
          </w:p>
          <w:p w14:paraId="000001AD"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Kliendi tagasiside ja täpsustav sekkumise vajadus kajastatud ning korrektselt põhjendatud. </w:t>
            </w:r>
          </w:p>
        </w:tc>
        <w:tc>
          <w:tcPr>
            <w:tcW w:w="2268" w:type="dxa"/>
          </w:tcPr>
          <w:p w14:paraId="000001AE"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5EA11179" w14:textId="77777777">
        <w:trPr>
          <w:trHeight w:val="1559"/>
        </w:trPr>
        <w:tc>
          <w:tcPr>
            <w:tcW w:w="3065" w:type="dxa"/>
          </w:tcPr>
          <w:p w14:paraId="000001AF"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jälgib järjepidevalt iseennast suhtes kliendiga, arvestades enda isiku mõju nõustamispro</w:t>
            </w:r>
            <w:r>
              <w:rPr>
                <w:rFonts w:ascii="Times New Roman" w:eastAsia="Times New Roman" w:hAnsi="Times New Roman" w:cs="Times New Roman"/>
                <w:color w:val="000000"/>
                <w:sz w:val="24"/>
                <w:szCs w:val="24"/>
              </w:rPr>
              <w:t>tsessis ja reguleerides seda, lähtudes kliendi vajadusest, seisundist, olukorrast ja enda ressurssidest; arvestab enda vajadustega ja kannab hoolt nende täitmise eest, vältides kliendi kahjustamist; osaleb supervisioonis; püsib nõustaja rolli piirides, tea</w:t>
            </w:r>
            <w:r>
              <w:rPr>
                <w:rFonts w:ascii="Times New Roman" w:eastAsia="Times New Roman" w:hAnsi="Times New Roman" w:cs="Times New Roman"/>
                <w:color w:val="000000"/>
                <w:sz w:val="24"/>
                <w:szCs w:val="24"/>
              </w:rPr>
              <w:t>dvustades võimalikke rollikonflikte; hindab järjepidevalt oma tegevuse vastavust kutse-eetika põhimõtetele.</w:t>
            </w:r>
          </w:p>
        </w:tc>
        <w:tc>
          <w:tcPr>
            <w:tcW w:w="5015" w:type="dxa"/>
          </w:tcPr>
          <w:p w14:paraId="000001B0"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Märkab ja kirjeldab enda isiku mõju nõustamisprotsessis; </w:t>
            </w:r>
          </w:p>
          <w:p w14:paraId="000001B1"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Kovisioonis</w:t>
            </w:r>
            <w:proofErr w:type="spellEnd"/>
            <w:r>
              <w:rPr>
                <w:rFonts w:ascii="Times New Roman" w:eastAsia="Times New Roman" w:hAnsi="Times New Roman" w:cs="Times New Roman"/>
                <w:color w:val="000000"/>
                <w:sz w:val="24"/>
                <w:szCs w:val="24"/>
              </w:rPr>
              <w:t>, juhtumiaruteludes, supervisioonidel osalemine on kajastatud.</w:t>
            </w:r>
          </w:p>
        </w:tc>
        <w:tc>
          <w:tcPr>
            <w:tcW w:w="2268" w:type="dxa"/>
          </w:tcPr>
          <w:p w14:paraId="000001B2"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642840B2" w14:textId="77777777">
        <w:trPr>
          <w:trHeight w:val="315"/>
        </w:trPr>
        <w:tc>
          <w:tcPr>
            <w:tcW w:w="10348" w:type="dxa"/>
            <w:gridSpan w:val="3"/>
          </w:tcPr>
          <w:p w14:paraId="000001B3" w14:textId="77777777" w:rsidR="00D22660" w:rsidRDefault="006C3BB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B.2.6 Teavitustöö</w:t>
            </w:r>
          </w:p>
        </w:tc>
      </w:tr>
      <w:tr w:rsidR="00D22660" w14:paraId="7746E286" w14:textId="77777777">
        <w:trPr>
          <w:trHeight w:val="1260"/>
        </w:trPr>
        <w:tc>
          <w:tcPr>
            <w:tcW w:w="3065" w:type="dxa"/>
          </w:tcPr>
          <w:p w14:paraId="000001B6"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teeb erialast teavitustööd, korraldab vajadusel ennetustegevusi (nt projektid, tugirühmad, vestlused, teemapäevad), lähtudes sihtgrupi vajadusest;</w:t>
            </w:r>
          </w:p>
        </w:tc>
        <w:tc>
          <w:tcPr>
            <w:tcW w:w="5015" w:type="dxa"/>
          </w:tcPr>
          <w:p w14:paraId="000001B7"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Erialase</w:t>
            </w:r>
            <w:r>
              <w:rPr>
                <w:rFonts w:ascii="Times New Roman" w:eastAsia="Times New Roman" w:hAnsi="Times New Roman" w:cs="Times New Roman"/>
                <w:color w:val="000000"/>
                <w:sz w:val="24"/>
                <w:szCs w:val="24"/>
              </w:rPr>
              <w:t>d teavitus- ja ennetavad tegevused (seminarid, töötoad, koolitused jms) on selgelt kirjeldatud ja vastavad sihtrühma vajadustele.</w:t>
            </w:r>
          </w:p>
        </w:tc>
        <w:tc>
          <w:tcPr>
            <w:tcW w:w="2268" w:type="dxa"/>
          </w:tcPr>
          <w:p w14:paraId="000001B8"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756D242A" w14:textId="77777777">
        <w:trPr>
          <w:trHeight w:val="1260"/>
        </w:trPr>
        <w:tc>
          <w:tcPr>
            <w:tcW w:w="3065" w:type="dxa"/>
          </w:tcPr>
          <w:p w14:paraId="000001B9"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annab kliendile mõistetavalt asjakohast infot vaimset tervist mõjutavate tegurite ja mehhanismide kohta, arvestades kliendi vajadusi ja võimet seda vastu võtta;</w:t>
            </w:r>
          </w:p>
        </w:tc>
        <w:tc>
          <w:tcPr>
            <w:tcW w:w="5015" w:type="dxa"/>
          </w:tcPr>
          <w:p w14:paraId="000001BA"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Kirjeldab arusaadavalt vajadusi arvestava info edastamist kliendile;    </w:t>
            </w:r>
          </w:p>
          <w:p w14:paraId="000001BB"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Hindab asjakohaselt kliendi vajadusi ning võimet infot vastu võtta.</w:t>
            </w:r>
          </w:p>
        </w:tc>
        <w:tc>
          <w:tcPr>
            <w:tcW w:w="2268" w:type="dxa"/>
          </w:tcPr>
          <w:p w14:paraId="000001BC"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77115844" w14:textId="77777777">
        <w:trPr>
          <w:trHeight w:val="1575"/>
        </w:trPr>
        <w:tc>
          <w:tcPr>
            <w:tcW w:w="3065" w:type="dxa"/>
          </w:tcPr>
          <w:p w14:paraId="000001BD"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teavitab klienti erinevate teenuste olemasolust, enda ja kliendi õigustest ja kohustustest, arvestades j</w:t>
            </w:r>
            <w:r>
              <w:rPr>
                <w:rFonts w:ascii="Times New Roman" w:eastAsia="Times New Roman" w:hAnsi="Times New Roman" w:cs="Times New Roman"/>
                <w:color w:val="000000"/>
                <w:sz w:val="24"/>
                <w:szCs w:val="24"/>
              </w:rPr>
              <w:t>uhtumi spetsiifikat.</w:t>
            </w:r>
          </w:p>
        </w:tc>
        <w:tc>
          <w:tcPr>
            <w:tcW w:w="5015" w:type="dxa"/>
          </w:tcPr>
          <w:p w14:paraId="000001BE"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Kirjeldab selgelt kliendile erinevate teenuste kohta info jagamist;      </w:t>
            </w:r>
          </w:p>
          <w:p w14:paraId="000001BF"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Põhjendab info edastamise vajalikkust antud juhtumi kontekstis;     </w:t>
            </w:r>
          </w:p>
          <w:p w14:paraId="000001C0"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Kirjeldab selgelt enda ja kliendi õiguste ning kohustuste kohta info jagamist nõust</w:t>
            </w:r>
            <w:r>
              <w:rPr>
                <w:rFonts w:ascii="Times New Roman" w:eastAsia="Times New Roman" w:hAnsi="Times New Roman" w:cs="Times New Roman"/>
                <w:color w:val="000000"/>
                <w:sz w:val="24"/>
                <w:szCs w:val="24"/>
              </w:rPr>
              <w:t>amisprotsessis</w:t>
            </w:r>
          </w:p>
        </w:tc>
        <w:tc>
          <w:tcPr>
            <w:tcW w:w="2268" w:type="dxa"/>
          </w:tcPr>
          <w:p w14:paraId="000001C1"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6F741007" w14:textId="77777777">
        <w:trPr>
          <w:trHeight w:val="315"/>
        </w:trPr>
        <w:tc>
          <w:tcPr>
            <w:tcW w:w="10348" w:type="dxa"/>
            <w:gridSpan w:val="3"/>
          </w:tcPr>
          <w:p w14:paraId="000001C2" w14:textId="77777777" w:rsidR="00D22660" w:rsidRDefault="006C3BB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B.2.7 Võrgustikutöö</w:t>
            </w:r>
          </w:p>
        </w:tc>
      </w:tr>
      <w:tr w:rsidR="00D22660" w14:paraId="5297C8F7" w14:textId="77777777">
        <w:trPr>
          <w:trHeight w:val="1575"/>
        </w:trPr>
        <w:tc>
          <w:tcPr>
            <w:tcW w:w="3065" w:type="dxa"/>
          </w:tcPr>
          <w:p w14:paraId="000001C5"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teeb koostööd kliendi tugivõrgustiku ning asjasse puutuvate spetsialistidega, kogub neilt asjakohast teavet sekkumisplaani rakendatavuse ja tugivõrgustiku kaasamise võimaluste kohta;</w:t>
            </w:r>
          </w:p>
        </w:tc>
        <w:tc>
          <w:tcPr>
            <w:tcW w:w="5015" w:type="dxa"/>
          </w:tcPr>
          <w:p w14:paraId="000001C6"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Kirjeldab juhtumist lähtuvalt vajadust teiste inimeste kaasamiseks;</w:t>
            </w:r>
            <w:r>
              <w:rPr>
                <w:rFonts w:ascii="Times New Roman" w:eastAsia="Times New Roman" w:hAnsi="Times New Roman" w:cs="Times New Roman"/>
                <w:color w:val="000000"/>
                <w:sz w:val="24"/>
                <w:szCs w:val="24"/>
              </w:rPr>
              <w:t xml:space="preserve"> </w:t>
            </w:r>
          </w:p>
          <w:p w14:paraId="000001C7"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Annab kliendile infot ja küsib nõusolekut ning ettepanekuid asjasse puutuvate inimeste kaasamiseks;</w:t>
            </w:r>
          </w:p>
        </w:tc>
        <w:tc>
          <w:tcPr>
            <w:tcW w:w="2268" w:type="dxa"/>
          </w:tcPr>
          <w:p w14:paraId="000001C8"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24057F47" w14:textId="77777777">
        <w:trPr>
          <w:trHeight w:val="1575"/>
        </w:trPr>
        <w:tc>
          <w:tcPr>
            <w:tcW w:w="3065" w:type="dxa"/>
          </w:tcPr>
          <w:p w14:paraId="000001C9"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esindab võrgustikutöös kliendi huve;</w:t>
            </w:r>
          </w:p>
        </w:tc>
        <w:tc>
          <w:tcPr>
            <w:tcW w:w="5015" w:type="dxa"/>
          </w:tcPr>
          <w:p w14:paraId="000001CA"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Kirjeldab oma eesmärki, rolli ja piiranguid töös võrgustiku liikmetega; </w:t>
            </w:r>
          </w:p>
          <w:p w14:paraId="000001CB"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Informeerib klienti suhtlemisest erinevate osapooltega ja lepib kliendiga kokku teemade ringi ja informatsiooni hulga, mida psühholoog kasutab või jagab kliendi huvides.</w:t>
            </w:r>
          </w:p>
        </w:tc>
        <w:tc>
          <w:tcPr>
            <w:tcW w:w="2268" w:type="dxa"/>
          </w:tcPr>
          <w:p w14:paraId="000001CC"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01F08E94" w14:textId="77777777">
        <w:trPr>
          <w:trHeight w:val="1575"/>
        </w:trPr>
        <w:tc>
          <w:tcPr>
            <w:tcW w:w="3065" w:type="dxa"/>
          </w:tcPr>
          <w:p w14:paraId="000001CD"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va</w:t>
            </w:r>
            <w:r>
              <w:rPr>
                <w:rFonts w:ascii="Times New Roman" w:eastAsia="Times New Roman" w:hAnsi="Times New Roman" w:cs="Times New Roman"/>
                <w:color w:val="000000"/>
                <w:sz w:val="24"/>
                <w:szCs w:val="24"/>
              </w:rPr>
              <w:t>jadusel kaasab teisi spetsialiste või suunab kliendi teise spetsialisti juurde.</w:t>
            </w:r>
          </w:p>
        </w:tc>
        <w:tc>
          <w:tcPr>
            <w:tcW w:w="5015" w:type="dxa"/>
          </w:tcPr>
          <w:p w14:paraId="000001CE"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Omab ülevaadet erinevate kliendigruppide jaoks vajalike spetsialistide osas; </w:t>
            </w:r>
          </w:p>
          <w:p w14:paraId="000001CF"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Soovitab kliendile vastavalt vajadusele sobivat spetsialisti; </w:t>
            </w:r>
          </w:p>
          <w:p w14:paraId="000001D0"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Lähtuvalt kliendist ja juh</w:t>
            </w:r>
            <w:r>
              <w:rPr>
                <w:rFonts w:ascii="Times New Roman" w:eastAsia="Times New Roman" w:hAnsi="Times New Roman" w:cs="Times New Roman"/>
                <w:color w:val="000000"/>
                <w:sz w:val="24"/>
                <w:szCs w:val="24"/>
              </w:rPr>
              <w:t>tumist võtab vajalikul määral vastutust teiste spetsialistide kaasamiseks.</w:t>
            </w:r>
          </w:p>
        </w:tc>
        <w:tc>
          <w:tcPr>
            <w:tcW w:w="2268" w:type="dxa"/>
          </w:tcPr>
          <w:p w14:paraId="000001D1"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049A77B2" w14:textId="77777777">
        <w:trPr>
          <w:trHeight w:val="315"/>
        </w:trPr>
        <w:tc>
          <w:tcPr>
            <w:tcW w:w="10348" w:type="dxa"/>
            <w:gridSpan w:val="3"/>
          </w:tcPr>
          <w:p w14:paraId="000001D2" w14:textId="77777777" w:rsidR="00D22660" w:rsidRDefault="006C3BB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KUTSET LÄBIVAD KOMPETENTSID</w:t>
            </w:r>
          </w:p>
        </w:tc>
      </w:tr>
      <w:tr w:rsidR="00D22660" w14:paraId="34EE966C" w14:textId="77777777">
        <w:trPr>
          <w:trHeight w:val="315"/>
        </w:trPr>
        <w:tc>
          <w:tcPr>
            <w:tcW w:w="10348" w:type="dxa"/>
            <w:gridSpan w:val="3"/>
          </w:tcPr>
          <w:p w14:paraId="000001D5" w14:textId="77777777" w:rsidR="00D22660" w:rsidRDefault="006C3BB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B.2.8 Psühholoog-nõustaja kutset läbiv kompetents</w:t>
            </w:r>
          </w:p>
        </w:tc>
      </w:tr>
      <w:tr w:rsidR="00D22660" w14:paraId="400D84E4" w14:textId="77777777">
        <w:trPr>
          <w:trHeight w:val="1890"/>
        </w:trPr>
        <w:tc>
          <w:tcPr>
            <w:tcW w:w="3065" w:type="dxa"/>
          </w:tcPr>
          <w:p w14:paraId="000001D8"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omab süsteemset teadmist tänapäeva psühholoogia teoreetilistest mõistetest, peamistest kontseptsioonidest ja uurimismeetoditest ning kasutab seda töös kliendiga korrektselt, vastavalt kliendi vajadustele ja talle arusaadavalt;</w:t>
            </w:r>
          </w:p>
        </w:tc>
        <w:tc>
          <w:tcPr>
            <w:tcW w:w="5015" w:type="dxa"/>
          </w:tcPr>
          <w:p w14:paraId="000001D9"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Kompetentsipõhine tegevus </w:t>
            </w:r>
            <w:r>
              <w:rPr>
                <w:rFonts w:ascii="Times New Roman" w:eastAsia="Times New Roman" w:hAnsi="Times New Roman" w:cs="Times New Roman"/>
                <w:color w:val="000000"/>
                <w:sz w:val="24"/>
                <w:szCs w:val="24"/>
              </w:rPr>
              <w:t>on tõendatud kohustuslike kompetentside tõendamise kaudu</w:t>
            </w:r>
          </w:p>
        </w:tc>
        <w:tc>
          <w:tcPr>
            <w:tcW w:w="2268" w:type="dxa"/>
          </w:tcPr>
          <w:p w14:paraId="000001DA"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61AFFD59" w14:textId="77777777">
        <w:trPr>
          <w:trHeight w:val="1260"/>
        </w:trPr>
        <w:tc>
          <w:tcPr>
            <w:tcW w:w="3065" w:type="dxa"/>
          </w:tcPr>
          <w:p w14:paraId="000001DB"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mõistab ja kasutab põhilisi psühholoogia tõestusskeeme ning suudab seletada enamuse psühholoogiliste seaduspärasuste tõenäosuslikku iseloomu;</w:t>
            </w:r>
          </w:p>
        </w:tc>
        <w:tc>
          <w:tcPr>
            <w:tcW w:w="5015" w:type="dxa"/>
          </w:tcPr>
          <w:p w14:paraId="000001DC"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Kompetentsipõhine tegevus on tõendatud kohustuslike kompetentside tõendamise kaudu</w:t>
            </w:r>
          </w:p>
        </w:tc>
        <w:tc>
          <w:tcPr>
            <w:tcW w:w="2268" w:type="dxa"/>
          </w:tcPr>
          <w:p w14:paraId="000001DD"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379731AC" w14:textId="77777777">
        <w:trPr>
          <w:trHeight w:val="1575"/>
        </w:trPr>
        <w:tc>
          <w:tcPr>
            <w:tcW w:w="3065" w:type="dxa"/>
          </w:tcPr>
          <w:p w14:paraId="000001DE"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mõtleb kriitiliselt ja tõenduspõhiselt, analüüsib uurimuste tulemusi ja nende metodoloogilist korrektsust ning suudab vahet teha teaduslike ja pseudoteaduslike seletust</w:t>
            </w:r>
            <w:r>
              <w:rPr>
                <w:rFonts w:ascii="Times New Roman" w:eastAsia="Times New Roman" w:hAnsi="Times New Roman" w:cs="Times New Roman"/>
                <w:color w:val="000000"/>
                <w:sz w:val="24"/>
                <w:szCs w:val="24"/>
              </w:rPr>
              <w:t>e vahel;</w:t>
            </w:r>
          </w:p>
        </w:tc>
        <w:tc>
          <w:tcPr>
            <w:tcW w:w="5015" w:type="dxa"/>
          </w:tcPr>
          <w:p w14:paraId="000001DF"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Kompetentsipõhine tegevus on tõendatud kohustuslike kompetentside tõendamise kaudu; </w:t>
            </w:r>
          </w:p>
          <w:p w14:paraId="000001E0"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Viitab korrektsetele ja usaldusväärsetele allikatele. </w:t>
            </w:r>
          </w:p>
        </w:tc>
        <w:tc>
          <w:tcPr>
            <w:tcW w:w="2268" w:type="dxa"/>
          </w:tcPr>
          <w:p w14:paraId="000001E1"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3E59745E" w14:textId="77777777">
        <w:trPr>
          <w:trHeight w:val="1575"/>
        </w:trPr>
        <w:tc>
          <w:tcPr>
            <w:tcW w:w="3065" w:type="dxa"/>
          </w:tcPr>
          <w:p w14:paraId="000001E2"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kogub ja täiendab iseseisvalt psühholoogia-alast informatsiooni, teeb vahet olulise ja vähemolulise informatsiooni vahel ning kasutab nei</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 oskusi erialases töös probleemide lahendamiseks;</w:t>
            </w:r>
          </w:p>
        </w:tc>
        <w:tc>
          <w:tcPr>
            <w:tcW w:w="5015" w:type="dxa"/>
          </w:tcPr>
          <w:p w14:paraId="000001E3"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Kompetentsipõhine tegevus on tõendatud kohustuslike kompetents</w:t>
            </w:r>
            <w:r>
              <w:rPr>
                <w:rFonts w:ascii="Times New Roman" w:eastAsia="Times New Roman" w:hAnsi="Times New Roman" w:cs="Times New Roman"/>
                <w:color w:val="000000"/>
                <w:sz w:val="24"/>
                <w:szCs w:val="24"/>
              </w:rPr>
              <w:t xml:space="preserve">ide tõendamise kaudu;  </w:t>
            </w:r>
          </w:p>
          <w:p w14:paraId="000001E4"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Suudab välja tuua, milliseid erialaseid avastusi ja uusi teadmisi on viimasel ajal saanud.</w:t>
            </w:r>
          </w:p>
        </w:tc>
        <w:tc>
          <w:tcPr>
            <w:tcW w:w="2268" w:type="dxa"/>
          </w:tcPr>
          <w:p w14:paraId="000001E5"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08D20EAC" w14:textId="77777777">
        <w:trPr>
          <w:trHeight w:val="1260"/>
        </w:trPr>
        <w:tc>
          <w:tcPr>
            <w:tcW w:w="3065" w:type="dxa"/>
          </w:tcPr>
          <w:p w14:paraId="000001E6"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oskab läbi viia teadusartikli nõuetele vastavat empiirilist uurimistööd;</w:t>
            </w:r>
          </w:p>
        </w:tc>
        <w:tc>
          <w:tcPr>
            <w:tcW w:w="5015" w:type="dxa"/>
          </w:tcPr>
          <w:p w14:paraId="000001E7"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Kompetentsipõhine tegevus on tõendatud kohustuslike kompe</w:t>
            </w:r>
            <w:r>
              <w:rPr>
                <w:rFonts w:ascii="Times New Roman" w:eastAsia="Times New Roman" w:hAnsi="Times New Roman" w:cs="Times New Roman"/>
                <w:color w:val="000000"/>
                <w:sz w:val="24"/>
                <w:szCs w:val="24"/>
              </w:rPr>
              <w:t xml:space="preserve">tentside tõendamise kaudu;  </w:t>
            </w:r>
          </w:p>
          <w:p w14:paraId="000001E8"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Teab teadusartikli osi, oskab vastata küsimustele, mis puudutavad uurimuse või eksperimendi planeerimist.</w:t>
            </w:r>
          </w:p>
        </w:tc>
        <w:tc>
          <w:tcPr>
            <w:tcW w:w="2268" w:type="dxa"/>
          </w:tcPr>
          <w:p w14:paraId="000001E9"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7D898BC3" w14:textId="77777777">
        <w:trPr>
          <w:trHeight w:val="1260"/>
        </w:trPr>
        <w:tc>
          <w:tcPr>
            <w:tcW w:w="3065" w:type="dxa"/>
          </w:tcPr>
          <w:p w14:paraId="000001EA"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lähtub oma töös kutse-eetika nõuetest;</w:t>
            </w:r>
          </w:p>
        </w:tc>
        <w:tc>
          <w:tcPr>
            <w:tcW w:w="5015" w:type="dxa"/>
          </w:tcPr>
          <w:p w14:paraId="000001EB"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Kompetentsipõhine tegevus on tõendatud kohustuslike kompetentside tõendamise kaudu;</w:t>
            </w:r>
          </w:p>
          <w:p w14:paraId="000001EC"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Teab põhilisi kutse-eetika tahke ja oskab lahti seletada võimalikke eetilisi probleeme.</w:t>
            </w:r>
          </w:p>
        </w:tc>
        <w:tc>
          <w:tcPr>
            <w:tcW w:w="2268" w:type="dxa"/>
          </w:tcPr>
          <w:p w14:paraId="000001ED"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20C3A949" w14:textId="77777777">
        <w:trPr>
          <w:trHeight w:val="945"/>
        </w:trPr>
        <w:tc>
          <w:tcPr>
            <w:tcW w:w="3065" w:type="dxa"/>
          </w:tcPr>
          <w:p w14:paraId="000001EE"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järgib kutsealaga seonduvaid õigusakte;</w:t>
            </w:r>
          </w:p>
        </w:tc>
        <w:tc>
          <w:tcPr>
            <w:tcW w:w="5015" w:type="dxa"/>
          </w:tcPr>
          <w:p w14:paraId="000001EF"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Kompetentsipõhine tegevus on t</w:t>
            </w:r>
            <w:r>
              <w:rPr>
                <w:rFonts w:ascii="Times New Roman" w:eastAsia="Times New Roman" w:hAnsi="Times New Roman" w:cs="Times New Roman"/>
                <w:color w:val="000000"/>
                <w:sz w:val="24"/>
                <w:szCs w:val="24"/>
              </w:rPr>
              <w:t>õendatud kohustuslike kompetentside tõendamise kaudu;</w:t>
            </w:r>
          </w:p>
          <w:p w14:paraId="000001F0"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Oskab kutsealaga seonduvaid õigusakte nimetada.</w:t>
            </w:r>
          </w:p>
        </w:tc>
        <w:tc>
          <w:tcPr>
            <w:tcW w:w="2268" w:type="dxa"/>
          </w:tcPr>
          <w:p w14:paraId="000001F1"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0D42094C" w14:textId="77777777">
        <w:trPr>
          <w:trHeight w:val="1575"/>
        </w:trPr>
        <w:tc>
          <w:tcPr>
            <w:tcW w:w="3065" w:type="dxa"/>
          </w:tcPr>
          <w:p w14:paraId="000001F2"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arvestab kliendi individuaalseid, ealisi, soolisi, kultuurilisi, poliitilisi ja religioosseid erisusi ja kombeid ning nende mõju nõustamisprotsessile;</w:t>
            </w:r>
          </w:p>
        </w:tc>
        <w:tc>
          <w:tcPr>
            <w:tcW w:w="5015" w:type="dxa"/>
          </w:tcPr>
          <w:p w14:paraId="000001F3"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Kompetentsipõhine tegevus on tõendatud kohustuslike kompetentside tõendamise kaudu; </w:t>
            </w:r>
          </w:p>
          <w:p w14:paraId="000001F4"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Väljendab p</w:t>
            </w:r>
            <w:r>
              <w:rPr>
                <w:rFonts w:ascii="Times New Roman" w:eastAsia="Times New Roman" w:hAnsi="Times New Roman" w:cs="Times New Roman"/>
                <w:color w:val="000000"/>
                <w:sz w:val="24"/>
                <w:szCs w:val="24"/>
              </w:rPr>
              <w:t>iisavat tolerantsust kultuuriliste ja religioossete erinevuste osas;</w:t>
            </w:r>
          </w:p>
          <w:p w14:paraId="000001F5"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Tunneb inimese elukaart ja erinevates arengustaadiumites esinevaid vajadusi.</w:t>
            </w:r>
          </w:p>
        </w:tc>
        <w:tc>
          <w:tcPr>
            <w:tcW w:w="2268" w:type="dxa"/>
          </w:tcPr>
          <w:p w14:paraId="000001F6"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396B6FCB" w14:textId="77777777">
        <w:trPr>
          <w:trHeight w:val="630"/>
        </w:trPr>
        <w:tc>
          <w:tcPr>
            <w:tcW w:w="3065" w:type="dxa"/>
          </w:tcPr>
          <w:p w14:paraId="000001F7"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tuleb professionaalselt toime keerulistes ja konfliktsituatsioonides;</w:t>
            </w:r>
          </w:p>
        </w:tc>
        <w:tc>
          <w:tcPr>
            <w:tcW w:w="5015" w:type="dxa"/>
          </w:tcPr>
          <w:p w14:paraId="000001F8"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Kompetentsipõhine tegevus on tõendatud kohustuslike kompetentside tõendamise kaudu.</w:t>
            </w:r>
          </w:p>
        </w:tc>
        <w:tc>
          <w:tcPr>
            <w:tcW w:w="2268" w:type="dxa"/>
          </w:tcPr>
          <w:p w14:paraId="000001F9"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69AC87A6" w14:textId="77777777">
        <w:trPr>
          <w:trHeight w:val="630"/>
        </w:trPr>
        <w:tc>
          <w:tcPr>
            <w:tcW w:w="3065" w:type="dxa"/>
          </w:tcPr>
          <w:p w14:paraId="000001FA"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on hooliv kliendi heaolu suhtes;</w:t>
            </w:r>
          </w:p>
        </w:tc>
        <w:tc>
          <w:tcPr>
            <w:tcW w:w="5015" w:type="dxa"/>
          </w:tcPr>
          <w:p w14:paraId="000001FB"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Kompetentsipõhine tegevus on tõendatud kohustuslike kompetentside tõendamise kaudu.</w:t>
            </w:r>
          </w:p>
        </w:tc>
        <w:tc>
          <w:tcPr>
            <w:tcW w:w="2268" w:type="dxa"/>
          </w:tcPr>
          <w:p w14:paraId="000001FC"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1ADCE165" w14:textId="77777777">
        <w:trPr>
          <w:trHeight w:val="1890"/>
        </w:trPr>
        <w:tc>
          <w:tcPr>
            <w:tcW w:w="3065" w:type="dxa"/>
          </w:tcPr>
          <w:p w14:paraId="000001FD"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mõistab oma erialase kompetentsuse piire;</w:t>
            </w:r>
          </w:p>
        </w:tc>
        <w:tc>
          <w:tcPr>
            <w:tcW w:w="5015" w:type="dxa"/>
          </w:tcPr>
          <w:p w14:paraId="000001FE"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Kompetentsipõhine tegevus on tõendatud kohustuslike kompetentside tõendamise kaudu;                                            2) Saab aru, millal on vaja klient edasi suunata;                       3) Rekla</w:t>
            </w:r>
            <w:r>
              <w:rPr>
                <w:rFonts w:ascii="Times New Roman" w:eastAsia="Times New Roman" w:hAnsi="Times New Roman" w:cs="Times New Roman"/>
                <w:color w:val="000000"/>
                <w:sz w:val="24"/>
                <w:szCs w:val="24"/>
              </w:rPr>
              <w:t xml:space="preserve">amib end spetsiifilise </w:t>
            </w:r>
            <w:proofErr w:type="spellStart"/>
            <w:r>
              <w:rPr>
                <w:rFonts w:ascii="Times New Roman" w:eastAsia="Times New Roman" w:hAnsi="Times New Roman" w:cs="Times New Roman"/>
                <w:color w:val="000000"/>
                <w:sz w:val="24"/>
                <w:szCs w:val="24"/>
              </w:rPr>
              <w:t>psühhoterapeutilise</w:t>
            </w:r>
            <w:proofErr w:type="spellEnd"/>
            <w:r>
              <w:rPr>
                <w:rFonts w:ascii="Times New Roman" w:eastAsia="Times New Roman" w:hAnsi="Times New Roman" w:cs="Times New Roman"/>
                <w:color w:val="000000"/>
                <w:sz w:val="24"/>
                <w:szCs w:val="24"/>
              </w:rPr>
              <w:t xml:space="preserve"> või diagnostilise meetodi kasutajana vaid siis, kui tal on läbitud vastav väljaõpe.</w:t>
            </w:r>
          </w:p>
        </w:tc>
        <w:tc>
          <w:tcPr>
            <w:tcW w:w="2268" w:type="dxa"/>
          </w:tcPr>
          <w:p w14:paraId="000001FF"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26BF9D5C" w14:textId="77777777">
        <w:trPr>
          <w:trHeight w:val="1260"/>
        </w:trPr>
        <w:tc>
          <w:tcPr>
            <w:tcW w:w="3065" w:type="dxa"/>
          </w:tcPr>
          <w:p w14:paraId="00000200"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arendab tööalaseid teadmisi läbi pideva professionaalse enesetäienduse ja eneserefleksiooni;</w:t>
            </w:r>
          </w:p>
        </w:tc>
        <w:tc>
          <w:tcPr>
            <w:tcW w:w="5015" w:type="dxa"/>
          </w:tcPr>
          <w:p w14:paraId="00000201"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Kompetentsipõhine tegevus on tõendatud kohustuslike kompetentside tõendamise kaudu;                                                                     2) S</w:t>
            </w:r>
            <w:r>
              <w:rPr>
                <w:rFonts w:ascii="Times New Roman" w:eastAsia="Times New Roman" w:hAnsi="Times New Roman" w:cs="Times New Roman"/>
                <w:color w:val="000000"/>
                <w:sz w:val="24"/>
                <w:szCs w:val="24"/>
              </w:rPr>
              <w:t>uudab tuua välja isiklikke arenguvajadusi ja mõistab iseenda emotsioonide ja uskumuste mõju kliendile.</w:t>
            </w:r>
          </w:p>
        </w:tc>
        <w:tc>
          <w:tcPr>
            <w:tcW w:w="2268" w:type="dxa"/>
          </w:tcPr>
          <w:p w14:paraId="00000202"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200498B5" w14:textId="77777777">
        <w:trPr>
          <w:trHeight w:val="1890"/>
        </w:trPr>
        <w:tc>
          <w:tcPr>
            <w:tcW w:w="3065" w:type="dxa"/>
          </w:tcPr>
          <w:p w14:paraId="00000203"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suhtub kriitikasse mõistvalt ja suudab sellest õppida; aktsepteerib erinevaid vaatenurki probleemidele (klient, kliendi lähedased, nõustamisprotses</w:t>
            </w:r>
            <w:r>
              <w:rPr>
                <w:rFonts w:ascii="Times New Roman" w:eastAsia="Times New Roman" w:hAnsi="Times New Roman" w:cs="Times New Roman"/>
                <w:color w:val="000000"/>
                <w:sz w:val="24"/>
                <w:szCs w:val="24"/>
              </w:rPr>
              <w:t xml:space="preserve">siga seotud meeskond, </w:t>
            </w:r>
            <w:proofErr w:type="spellStart"/>
            <w:r>
              <w:rPr>
                <w:rFonts w:ascii="Times New Roman" w:eastAsia="Times New Roman" w:hAnsi="Times New Roman" w:cs="Times New Roman"/>
                <w:color w:val="000000"/>
                <w:sz w:val="24"/>
                <w:szCs w:val="24"/>
              </w:rPr>
              <w:t>superviisor</w:t>
            </w:r>
            <w:proofErr w:type="spellEnd"/>
            <w:r>
              <w:rPr>
                <w:rFonts w:ascii="Times New Roman" w:eastAsia="Times New Roman" w:hAnsi="Times New Roman" w:cs="Times New Roman"/>
                <w:color w:val="000000"/>
                <w:sz w:val="24"/>
                <w:szCs w:val="24"/>
              </w:rPr>
              <w:t>, teiste erialade spetsialistid);</w:t>
            </w:r>
          </w:p>
        </w:tc>
        <w:tc>
          <w:tcPr>
            <w:tcW w:w="5015" w:type="dxa"/>
          </w:tcPr>
          <w:p w14:paraId="00000204"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Kompetentsipõhine tegevus on tõendatud kohustuslike kompetentside tõendamise kaudu.</w:t>
            </w:r>
          </w:p>
        </w:tc>
        <w:tc>
          <w:tcPr>
            <w:tcW w:w="2268" w:type="dxa"/>
          </w:tcPr>
          <w:p w14:paraId="00000205"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6B6319C3" w14:textId="77777777">
        <w:trPr>
          <w:trHeight w:val="1575"/>
        </w:trPr>
        <w:tc>
          <w:tcPr>
            <w:tcW w:w="3065" w:type="dxa"/>
          </w:tcPr>
          <w:p w14:paraId="00000206"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kasutab oma töös tavapärast kontoritarkvara; leiab tööks vajalikku informatsiooni ja oskab selle usaldusväärsust kriitiliselt hinnata, tagab digitaalsete andmete kaitstuse;</w:t>
            </w:r>
          </w:p>
        </w:tc>
        <w:tc>
          <w:tcPr>
            <w:tcW w:w="5015" w:type="dxa"/>
          </w:tcPr>
          <w:p w14:paraId="00000207"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1) Kompetentsipõhine tegevus on tõendatud kohustuslike kompetentside tõendamise</w:t>
            </w:r>
            <w:r>
              <w:rPr>
                <w:rFonts w:ascii="Times New Roman" w:eastAsia="Times New Roman" w:hAnsi="Times New Roman" w:cs="Times New Roman"/>
                <w:sz w:val="24"/>
                <w:szCs w:val="24"/>
              </w:rPr>
              <w:t xml:space="preserve"> kaudu;</w:t>
            </w:r>
          </w:p>
          <w:p w14:paraId="00000208" w14:textId="77777777" w:rsidR="00D22660" w:rsidRDefault="006C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2) Kirjeldab  ja põhjendab asjakohaste IKT vahendite kasutamist ning digitaalsete andmete kaitsmise viise oma töös.</w:t>
            </w:r>
          </w:p>
        </w:tc>
        <w:tc>
          <w:tcPr>
            <w:tcW w:w="2268" w:type="dxa"/>
          </w:tcPr>
          <w:p w14:paraId="00000209"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53E04F04" w14:textId="77777777">
        <w:trPr>
          <w:trHeight w:val="630"/>
        </w:trPr>
        <w:tc>
          <w:tcPr>
            <w:tcW w:w="3065" w:type="dxa"/>
          </w:tcPr>
          <w:p w14:paraId="0000020A"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dokumenteerib oma töö, lähtudes töökorraldusest ja õigusaktidest;</w:t>
            </w:r>
          </w:p>
        </w:tc>
        <w:tc>
          <w:tcPr>
            <w:tcW w:w="5015" w:type="dxa"/>
          </w:tcPr>
          <w:p w14:paraId="0000020B"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Kompetentsipõhine tegevus on tõendatud kohustuslike kompetentside tõendamise kaudu.</w:t>
            </w:r>
          </w:p>
        </w:tc>
        <w:tc>
          <w:tcPr>
            <w:tcW w:w="2268" w:type="dxa"/>
          </w:tcPr>
          <w:p w14:paraId="0000020C"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5F442BFC" w14:textId="77777777">
        <w:trPr>
          <w:trHeight w:val="945"/>
        </w:trPr>
        <w:tc>
          <w:tcPr>
            <w:tcW w:w="3065" w:type="dxa"/>
          </w:tcPr>
          <w:p w14:paraId="0000020D"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kasutab oma töös eesti keelt vähemalt tasemel B1, nõustamisel kasutatavat keelt tasemel C1</w:t>
            </w:r>
          </w:p>
        </w:tc>
        <w:tc>
          <w:tcPr>
            <w:tcW w:w="5015" w:type="dxa"/>
          </w:tcPr>
          <w:p w14:paraId="0000020E"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Kompe</w:t>
            </w:r>
            <w:r>
              <w:rPr>
                <w:rFonts w:ascii="Times New Roman" w:eastAsia="Times New Roman" w:hAnsi="Times New Roman" w:cs="Times New Roman"/>
                <w:color w:val="000000"/>
                <w:sz w:val="24"/>
                <w:szCs w:val="24"/>
              </w:rPr>
              <w:t>tentsipõhine tegevus on tõendatud kohustuslike kompetentside tõendamise kaudu.</w:t>
            </w:r>
          </w:p>
        </w:tc>
        <w:tc>
          <w:tcPr>
            <w:tcW w:w="2268" w:type="dxa"/>
          </w:tcPr>
          <w:p w14:paraId="0000020F"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bl>
    <w:p w14:paraId="00000210"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11"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12"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HINDAJA </w:t>
      </w:r>
      <w:r>
        <w:rPr>
          <w:rFonts w:ascii="Times New Roman" w:eastAsia="Times New Roman" w:hAnsi="Times New Roman" w:cs="Times New Roman"/>
          <w:b/>
          <w:color w:val="000000"/>
          <w:sz w:val="24"/>
          <w:szCs w:val="24"/>
        </w:rPr>
        <w:t>VORM 2</w:t>
      </w:r>
      <w:r>
        <w:rPr>
          <w:rFonts w:ascii="Times New Roman" w:eastAsia="Times New Roman" w:hAnsi="Times New Roman" w:cs="Times New Roman"/>
          <w:color w:val="000000"/>
          <w:sz w:val="24"/>
          <w:szCs w:val="24"/>
        </w:rPr>
        <w:t>. KOONDHINNANGULEHT HINDAJALE</w:t>
      </w:r>
    </w:p>
    <w:tbl>
      <w:tblPr>
        <w:tblStyle w:val="a2"/>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985"/>
        <w:gridCol w:w="709"/>
        <w:gridCol w:w="746"/>
        <w:gridCol w:w="801"/>
        <w:gridCol w:w="801"/>
        <w:gridCol w:w="801"/>
        <w:gridCol w:w="801"/>
        <w:gridCol w:w="801"/>
        <w:gridCol w:w="777"/>
        <w:gridCol w:w="1559"/>
      </w:tblGrid>
      <w:tr w:rsidR="00D22660" w14:paraId="55585317" w14:textId="77777777">
        <w:tc>
          <w:tcPr>
            <w:tcW w:w="567" w:type="dxa"/>
            <w:vMerge w:val="restart"/>
          </w:tcPr>
          <w:p w14:paraId="00000213"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Jrk.nr.</w:t>
            </w:r>
          </w:p>
        </w:tc>
        <w:tc>
          <w:tcPr>
            <w:tcW w:w="1985" w:type="dxa"/>
            <w:vMerge w:val="restart"/>
          </w:tcPr>
          <w:p w14:paraId="00000214"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Taotleja nimi</w:t>
            </w:r>
          </w:p>
        </w:tc>
        <w:tc>
          <w:tcPr>
            <w:tcW w:w="6237" w:type="dxa"/>
            <w:gridSpan w:val="8"/>
          </w:tcPr>
          <w:p w14:paraId="00000215" w14:textId="77777777" w:rsidR="00D22660" w:rsidRDefault="006C3BB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Märge kompetentsi täidetuse kohta</w:t>
            </w:r>
          </w:p>
        </w:tc>
        <w:tc>
          <w:tcPr>
            <w:tcW w:w="1559" w:type="dxa"/>
            <w:vMerge w:val="restart"/>
          </w:tcPr>
          <w:p w14:paraId="0000021D"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Anda kutse: jah/ei</w:t>
            </w:r>
          </w:p>
        </w:tc>
      </w:tr>
      <w:tr w:rsidR="00D22660" w14:paraId="38786C74" w14:textId="77777777">
        <w:tc>
          <w:tcPr>
            <w:tcW w:w="567" w:type="dxa"/>
            <w:vMerge/>
          </w:tcPr>
          <w:p w14:paraId="0000021E" w14:textId="77777777" w:rsidR="00D22660" w:rsidRDefault="00D2266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85" w:type="dxa"/>
            <w:vMerge/>
          </w:tcPr>
          <w:p w14:paraId="0000021F" w14:textId="77777777" w:rsidR="00D22660" w:rsidRDefault="00D2266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Pr>
          <w:p w14:paraId="00000220" w14:textId="77777777" w:rsidR="00D22660" w:rsidRDefault="006C3BBB">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B.2.1</w:t>
            </w:r>
          </w:p>
        </w:tc>
        <w:tc>
          <w:tcPr>
            <w:tcW w:w="746" w:type="dxa"/>
          </w:tcPr>
          <w:p w14:paraId="00000221" w14:textId="77777777" w:rsidR="00D22660" w:rsidRDefault="006C3BBB">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B.2.2</w:t>
            </w:r>
          </w:p>
        </w:tc>
        <w:tc>
          <w:tcPr>
            <w:tcW w:w="801" w:type="dxa"/>
          </w:tcPr>
          <w:p w14:paraId="00000222" w14:textId="77777777" w:rsidR="00D22660" w:rsidRDefault="006C3BBB">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B.2.3</w:t>
            </w:r>
          </w:p>
        </w:tc>
        <w:tc>
          <w:tcPr>
            <w:tcW w:w="801" w:type="dxa"/>
          </w:tcPr>
          <w:p w14:paraId="00000223" w14:textId="77777777" w:rsidR="00D22660" w:rsidRDefault="006C3BBB">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B.2.4</w:t>
            </w:r>
          </w:p>
        </w:tc>
        <w:tc>
          <w:tcPr>
            <w:tcW w:w="801" w:type="dxa"/>
          </w:tcPr>
          <w:p w14:paraId="00000224" w14:textId="77777777" w:rsidR="00D22660" w:rsidRDefault="006C3BBB">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B.2.5</w:t>
            </w:r>
          </w:p>
        </w:tc>
        <w:tc>
          <w:tcPr>
            <w:tcW w:w="801" w:type="dxa"/>
          </w:tcPr>
          <w:p w14:paraId="00000225" w14:textId="77777777" w:rsidR="00D22660" w:rsidRDefault="006C3BBB">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B.2.6</w:t>
            </w:r>
          </w:p>
        </w:tc>
        <w:tc>
          <w:tcPr>
            <w:tcW w:w="801" w:type="dxa"/>
          </w:tcPr>
          <w:p w14:paraId="00000226" w14:textId="77777777" w:rsidR="00D22660" w:rsidRDefault="006C3BBB">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B.2.7</w:t>
            </w:r>
          </w:p>
        </w:tc>
        <w:tc>
          <w:tcPr>
            <w:tcW w:w="777" w:type="dxa"/>
          </w:tcPr>
          <w:p w14:paraId="00000227" w14:textId="77777777" w:rsidR="00D22660" w:rsidRDefault="006C3BBB">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B.2.8</w:t>
            </w:r>
          </w:p>
        </w:tc>
        <w:tc>
          <w:tcPr>
            <w:tcW w:w="1559" w:type="dxa"/>
            <w:vMerge/>
          </w:tcPr>
          <w:p w14:paraId="00000228" w14:textId="77777777" w:rsidR="00D22660" w:rsidRDefault="00D2266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D22660" w14:paraId="7EE56279" w14:textId="77777777">
        <w:tc>
          <w:tcPr>
            <w:tcW w:w="567" w:type="dxa"/>
          </w:tcPr>
          <w:p w14:paraId="00000229"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tcPr>
          <w:p w14:paraId="0000022A"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709" w:type="dxa"/>
          </w:tcPr>
          <w:p w14:paraId="0000022B"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746" w:type="dxa"/>
          </w:tcPr>
          <w:p w14:paraId="0000022C"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2D"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2E"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2F"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30"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31"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777" w:type="dxa"/>
          </w:tcPr>
          <w:p w14:paraId="00000232"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1559" w:type="dxa"/>
          </w:tcPr>
          <w:p w14:paraId="00000233"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40FFAEF9" w14:textId="77777777">
        <w:tc>
          <w:tcPr>
            <w:tcW w:w="567" w:type="dxa"/>
          </w:tcPr>
          <w:p w14:paraId="00000234"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5" w:type="dxa"/>
          </w:tcPr>
          <w:p w14:paraId="00000235"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709" w:type="dxa"/>
          </w:tcPr>
          <w:p w14:paraId="00000236"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746" w:type="dxa"/>
          </w:tcPr>
          <w:p w14:paraId="00000237"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38"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39"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3A"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3B"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3C"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777" w:type="dxa"/>
          </w:tcPr>
          <w:p w14:paraId="0000023D"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1559" w:type="dxa"/>
          </w:tcPr>
          <w:p w14:paraId="0000023E"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2BE85967" w14:textId="77777777">
        <w:tc>
          <w:tcPr>
            <w:tcW w:w="567" w:type="dxa"/>
          </w:tcPr>
          <w:p w14:paraId="0000023F"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5" w:type="dxa"/>
          </w:tcPr>
          <w:p w14:paraId="00000240"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709" w:type="dxa"/>
          </w:tcPr>
          <w:p w14:paraId="00000241"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746" w:type="dxa"/>
          </w:tcPr>
          <w:p w14:paraId="00000242"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43"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44"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45"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46"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47"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777" w:type="dxa"/>
          </w:tcPr>
          <w:p w14:paraId="00000248"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1559" w:type="dxa"/>
          </w:tcPr>
          <w:p w14:paraId="00000249"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0BBAA12F" w14:textId="77777777">
        <w:tc>
          <w:tcPr>
            <w:tcW w:w="567" w:type="dxa"/>
          </w:tcPr>
          <w:p w14:paraId="0000024A"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85" w:type="dxa"/>
          </w:tcPr>
          <w:p w14:paraId="0000024B"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709" w:type="dxa"/>
          </w:tcPr>
          <w:p w14:paraId="0000024C"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746" w:type="dxa"/>
          </w:tcPr>
          <w:p w14:paraId="0000024D"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4E"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4F"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50"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51"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52"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777" w:type="dxa"/>
          </w:tcPr>
          <w:p w14:paraId="00000253"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1559" w:type="dxa"/>
          </w:tcPr>
          <w:p w14:paraId="00000254"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r w:rsidR="00D22660" w14:paraId="11C6369C" w14:textId="77777777">
        <w:tc>
          <w:tcPr>
            <w:tcW w:w="567" w:type="dxa"/>
          </w:tcPr>
          <w:p w14:paraId="00000255" w14:textId="77777777" w:rsidR="00D22660" w:rsidRDefault="006C3B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985" w:type="dxa"/>
          </w:tcPr>
          <w:p w14:paraId="00000256"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709" w:type="dxa"/>
          </w:tcPr>
          <w:p w14:paraId="00000257"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746" w:type="dxa"/>
          </w:tcPr>
          <w:p w14:paraId="00000258"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59"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5A"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5B"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5C"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801" w:type="dxa"/>
          </w:tcPr>
          <w:p w14:paraId="0000025D"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777" w:type="dxa"/>
          </w:tcPr>
          <w:p w14:paraId="0000025E"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c>
          <w:tcPr>
            <w:tcW w:w="1559" w:type="dxa"/>
          </w:tcPr>
          <w:p w14:paraId="0000025F" w14:textId="77777777" w:rsidR="00D22660" w:rsidRDefault="00D22660">
            <w:pPr>
              <w:pBdr>
                <w:top w:val="nil"/>
                <w:left w:val="nil"/>
                <w:bottom w:val="nil"/>
                <w:right w:val="nil"/>
                <w:between w:val="nil"/>
              </w:pBdr>
              <w:rPr>
                <w:rFonts w:ascii="Times New Roman" w:eastAsia="Times New Roman" w:hAnsi="Times New Roman" w:cs="Times New Roman"/>
                <w:color w:val="000000"/>
                <w:sz w:val="24"/>
                <w:szCs w:val="24"/>
              </w:rPr>
            </w:pPr>
          </w:p>
        </w:tc>
      </w:tr>
    </w:tbl>
    <w:p w14:paraId="00000260" w14:textId="77777777" w:rsidR="00D22660" w:rsidRDefault="00D226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61" w14:textId="77777777" w:rsidR="00D22660" w:rsidRDefault="006C3BB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color w:val="000000"/>
          <w:sz w:val="24"/>
          <w:szCs w:val="24"/>
        </w:rPr>
        <w:t>Vormid kutse taotlejale</w:t>
      </w:r>
    </w:p>
    <w:p w14:paraId="00000262" w14:textId="77777777" w:rsidR="00D22660" w:rsidRDefault="00D22660">
      <w:pPr>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p>
    <w:p w14:paraId="00000263" w14:textId="77777777" w:rsidR="00D22660" w:rsidRDefault="006C3BBB">
      <w:pPr>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7.1. Vormid juhendatud praktika läbinud taotlejale</w:t>
      </w:r>
    </w:p>
    <w:p w14:paraId="00000264" w14:textId="77777777" w:rsidR="00D22660" w:rsidRDefault="006C3BBB">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Vormikohane avaldus</w:t>
      </w:r>
    </w:p>
    <w:p w14:paraId="00000265" w14:textId="77777777" w:rsidR="00D22660" w:rsidRDefault="006C3BBB">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Vormikohane CV</w:t>
      </w:r>
    </w:p>
    <w:p w14:paraId="00000266" w14:textId="77777777" w:rsidR="00D22660" w:rsidRDefault="006C3BBB">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Juhendatud praktika aruanne</w:t>
      </w:r>
    </w:p>
    <w:p w14:paraId="00000267" w14:textId="77777777" w:rsidR="00D22660" w:rsidRDefault="006C3BBB">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Juhendatud praktika juhendaja hinnang</w:t>
      </w:r>
    </w:p>
    <w:p w14:paraId="00000268" w14:textId="77777777" w:rsidR="00D22660" w:rsidRDefault="006C3BBB">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Juhtumianalüüsi vorm</w:t>
      </w:r>
    </w:p>
    <w:p w14:paraId="00000269" w14:textId="77777777" w:rsidR="00D22660" w:rsidRDefault="00D22660">
      <w:pPr>
        <w:spacing w:after="0" w:line="240" w:lineRule="auto"/>
        <w:ind w:left="720"/>
        <w:rPr>
          <w:rFonts w:ascii="Times New Roman" w:eastAsia="Times New Roman" w:hAnsi="Times New Roman" w:cs="Times New Roman"/>
          <w:b/>
          <w:sz w:val="24"/>
          <w:szCs w:val="24"/>
        </w:rPr>
      </w:pPr>
    </w:p>
    <w:p w14:paraId="0000026A" w14:textId="77777777" w:rsidR="00D22660" w:rsidRDefault="006C3BBB">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7.2. Vormid taotlejale, kes pole läbinud juhendatud praktikat</w:t>
      </w:r>
    </w:p>
    <w:p w14:paraId="0000026B" w14:textId="77777777" w:rsidR="00D22660" w:rsidRDefault="006C3BB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Vormikohane avaldus</w:t>
      </w:r>
    </w:p>
    <w:p w14:paraId="0000026C" w14:textId="77777777" w:rsidR="00D22660" w:rsidRDefault="006C3BB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Vormikohane CV</w:t>
      </w:r>
    </w:p>
    <w:p w14:paraId="0000026D" w14:textId="77777777" w:rsidR="00D22660" w:rsidRDefault="006C3BB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Töökogemuse aruanne</w:t>
      </w:r>
    </w:p>
    <w:p w14:paraId="0000026E" w14:textId="77777777" w:rsidR="00D22660" w:rsidRDefault="006C3BB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Superviisori hinnang</w:t>
      </w:r>
    </w:p>
    <w:p w14:paraId="0000026F" w14:textId="77777777" w:rsidR="00D22660" w:rsidRDefault="006C3BB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Juhtumianalüüsi vorm</w:t>
      </w:r>
    </w:p>
    <w:p w14:paraId="00000270" w14:textId="77777777" w:rsidR="00D22660" w:rsidRDefault="00D22660">
      <w:pPr>
        <w:spacing w:after="0" w:line="260" w:lineRule="auto"/>
        <w:rPr>
          <w:rFonts w:ascii="Times New Roman" w:eastAsia="Times New Roman" w:hAnsi="Times New Roman" w:cs="Times New Roman"/>
          <w:sz w:val="28"/>
          <w:szCs w:val="28"/>
        </w:rPr>
      </w:pPr>
    </w:p>
    <w:sectPr w:rsidR="00D2266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8D2"/>
    <w:multiLevelType w:val="multilevel"/>
    <w:tmpl w:val="E66C4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7A20B6"/>
    <w:multiLevelType w:val="multilevel"/>
    <w:tmpl w:val="2318A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6D7F26"/>
    <w:multiLevelType w:val="multilevel"/>
    <w:tmpl w:val="5D00636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39572D"/>
    <w:multiLevelType w:val="multilevel"/>
    <w:tmpl w:val="68BE9C8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D0687C"/>
    <w:multiLevelType w:val="multilevel"/>
    <w:tmpl w:val="3836FA40"/>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60"/>
    <w:rsid w:val="001C1FCB"/>
    <w:rsid w:val="006C3BBB"/>
    <w:rsid w:val="00D226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88AA"/>
  <w15:docId w15:val="{13BAC57F-7B27-4132-875F-FE0AF0D1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D07DC"/>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styleId="Vahedeta">
    <w:name w:val="No Spacing"/>
    <w:uiPriority w:val="1"/>
    <w:qFormat/>
    <w:rsid w:val="00B96C3E"/>
    <w:pPr>
      <w:spacing w:after="0" w:line="240" w:lineRule="auto"/>
    </w:pPr>
  </w:style>
  <w:style w:type="paragraph" w:styleId="Loendilik">
    <w:name w:val="List Paragraph"/>
    <w:basedOn w:val="Normaallaad"/>
    <w:uiPriority w:val="34"/>
    <w:qFormat/>
    <w:rsid w:val="004A0EF0"/>
    <w:pPr>
      <w:ind w:left="720"/>
      <w:contextualSpacing/>
    </w:pPr>
  </w:style>
  <w:style w:type="table" w:styleId="Kontuurtabel">
    <w:name w:val="Table Grid"/>
    <w:basedOn w:val="Normaaltabel"/>
    <w:uiPriority w:val="39"/>
    <w:rsid w:val="00D92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065D7C"/>
    <w:rPr>
      <w:sz w:val="16"/>
      <w:szCs w:val="16"/>
    </w:rPr>
  </w:style>
  <w:style w:type="paragraph" w:styleId="Kommentaaritekst">
    <w:name w:val="annotation text"/>
    <w:basedOn w:val="Normaallaad"/>
    <w:link w:val="KommentaaritekstMrk"/>
    <w:uiPriority w:val="99"/>
    <w:semiHidden/>
    <w:unhideWhenUsed/>
    <w:rsid w:val="00065D7C"/>
    <w:pPr>
      <w:spacing w:line="240" w:lineRule="auto"/>
    </w:pPr>
    <w:rPr>
      <w:sz w:val="20"/>
      <w:szCs w:val="20"/>
    </w:rPr>
  </w:style>
  <w:style w:type="character" w:customStyle="1" w:styleId="KommentaaritekstMrk">
    <w:name w:val="Kommentaari tekst Märk"/>
    <w:basedOn w:val="Liguvaikefont"/>
    <w:link w:val="Kommentaaritekst"/>
    <w:uiPriority w:val="99"/>
    <w:semiHidden/>
    <w:rsid w:val="00065D7C"/>
    <w:rPr>
      <w:sz w:val="20"/>
      <w:szCs w:val="20"/>
    </w:rPr>
  </w:style>
  <w:style w:type="paragraph" w:styleId="Kommentaariteema">
    <w:name w:val="annotation subject"/>
    <w:basedOn w:val="Kommentaaritekst"/>
    <w:next w:val="Kommentaaritekst"/>
    <w:link w:val="KommentaariteemaMrk"/>
    <w:uiPriority w:val="99"/>
    <w:semiHidden/>
    <w:unhideWhenUsed/>
    <w:rsid w:val="00065D7C"/>
    <w:rPr>
      <w:b/>
      <w:bCs/>
    </w:rPr>
  </w:style>
  <w:style w:type="character" w:customStyle="1" w:styleId="KommentaariteemaMrk">
    <w:name w:val="Kommentaari teema Märk"/>
    <w:basedOn w:val="KommentaaritekstMrk"/>
    <w:link w:val="Kommentaariteema"/>
    <w:uiPriority w:val="99"/>
    <w:semiHidden/>
    <w:rsid w:val="00065D7C"/>
    <w:rPr>
      <w:b/>
      <w:bCs/>
      <w:sz w:val="20"/>
      <w:szCs w:val="20"/>
    </w:rPr>
  </w:style>
  <w:style w:type="paragraph" w:styleId="Jutumullitekst">
    <w:name w:val="Balloon Text"/>
    <w:basedOn w:val="Normaallaad"/>
    <w:link w:val="JutumullitekstMrk"/>
    <w:uiPriority w:val="99"/>
    <w:semiHidden/>
    <w:unhideWhenUsed/>
    <w:rsid w:val="00065D7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65D7C"/>
    <w:rPr>
      <w:rFonts w:ascii="Segoe UI" w:hAnsi="Segoe UI" w:cs="Segoe UI"/>
      <w:sz w:val="18"/>
      <w:szCs w:val="18"/>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Normaaltabel"/>
    <w:pPr>
      <w:spacing w:after="0" w:line="240" w:lineRule="auto"/>
    </w:pPr>
    <w:tblPr>
      <w:tblStyleRowBandSize w:val="1"/>
      <w:tblStyleColBandSize w:val="1"/>
    </w:tblPr>
  </w:style>
  <w:style w:type="table" w:customStyle="1" w:styleId="a0">
    <w:basedOn w:val="Normaaltabel"/>
    <w:pPr>
      <w:spacing w:after="0" w:line="240" w:lineRule="auto"/>
    </w:pPr>
    <w:tblPr>
      <w:tblStyleRowBandSize w:val="1"/>
      <w:tblStyleColBandSize w:val="1"/>
    </w:tblPr>
  </w:style>
  <w:style w:type="table" w:customStyle="1" w:styleId="a1">
    <w:basedOn w:val="Normaaltabel"/>
    <w:pPr>
      <w:spacing w:after="0" w:line="240" w:lineRule="auto"/>
    </w:pPr>
    <w:tblPr>
      <w:tblStyleRowBandSize w:val="1"/>
      <w:tblStyleColBandSize w:val="1"/>
    </w:tblPr>
  </w:style>
  <w:style w:type="table" w:customStyle="1" w:styleId="a2">
    <w:basedOn w:val="Normaaltabe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Gy5PmPReZvMWRobNJ7R7xmIJHg==">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6823</Words>
  <Characters>39577</Characters>
  <Application>Microsoft Office Word</Application>
  <DocSecurity>0</DocSecurity>
  <Lines>329</Lines>
  <Paragraphs>92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Kaia Kastepõld-Tõrs</dc:creator>
  <cp:lastModifiedBy>Kaia Kastepõld-Tõrs</cp:lastModifiedBy>
  <cp:revision>2</cp:revision>
  <dcterms:created xsi:type="dcterms:W3CDTF">2021-06-27T13:56:00Z</dcterms:created>
  <dcterms:modified xsi:type="dcterms:W3CDTF">2021-06-27T13:56:00Z</dcterms:modified>
</cp:coreProperties>
</file>